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26C4" w14:textId="77777777" w:rsidR="007B0615" w:rsidRPr="00A07A8F" w:rsidRDefault="007B0615" w:rsidP="007B0615">
      <w:pPr>
        <w:adjustRightInd w:val="0"/>
        <w:snapToGrid w:val="0"/>
        <w:spacing w:after="0" w:line="300" w:lineRule="exact"/>
        <w:jc w:val="center"/>
        <w:rPr>
          <w:rFonts w:ascii="Times New Roman" w:eastAsia="標楷體" w:hAnsi="Times New Roman" w:cs="Times New Roman"/>
          <w:noProof/>
          <w:sz w:val="24"/>
          <w:szCs w:val="24"/>
          <w:lang w:eastAsia="zh-TW"/>
        </w:rPr>
      </w:pPr>
      <w:r w:rsidRPr="00A07A8F">
        <w:rPr>
          <w:rFonts w:ascii="Times New Roman" w:eastAsia="標楷體"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64A561B7" wp14:editId="37A29F1E">
                <wp:simplePos x="0" y="0"/>
                <wp:positionH relativeFrom="margin">
                  <wp:posOffset>-366395</wp:posOffset>
                </wp:positionH>
                <wp:positionV relativeFrom="paragraph">
                  <wp:posOffset>-368300</wp:posOffset>
                </wp:positionV>
                <wp:extent cx="2523490" cy="7531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3110"/>
                        </a:xfrm>
                        <a:prstGeom prst="rect">
                          <a:avLst/>
                        </a:prstGeom>
                        <a:noFill/>
                        <a:ln w="9525">
                          <a:noFill/>
                          <a:miter lim="800000"/>
                          <a:headEnd/>
                          <a:tailEnd/>
                        </a:ln>
                      </wps:spPr>
                      <wps:txbx>
                        <w:txbxContent>
                          <w:p w14:paraId="55EEE90B" w14:textId="77777777" w:rsidR="007B0615" w:rsidRDefault="007B0615" w:rsidP="007B0615">
                            <w:pPr>
                              <w:jc w:val="center"/>
                            </w:pPr>
                            <w:r>
                              <w:rPr>
                                <w:noProof/>
                              </w:rPr>
                              <w:drawing>
                                <wp:inline distT="0" distB="0" distL="0" distR="0" wp14:anchorId="38632BA1" wp14:editId="4F8D8792">
                                  <wp:extent cx="1945844" cy="519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561B7" id="_x0000_t202" coordsize="21600,21600" o:spt="202" path="m,l,21600r21600,l21600,xe">
                <v:stroke joinstyle="miter"/>
                <v:path gradientshapeok="t" o:connecttype="rect"/>
              </v:shapetype>
              <v:shape id="Text Box 2" o:spid="_x0000_s1026" type="#_x0000_t202" style="position:absolute;left:0;text-align:left;margin-left:-28.85pt;margin-top:-29pt;width:198.7pt;height:5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BqDAIAAPQDAAAOAAAAZHJzL2Uyb0RvYy54bWysU9tuGyEQfa/Uf0C81+vd2HW8Mo7SpKkq&#10;pRcp6QdglvWiAkMBe9f9+gys41jJW1UeEMPMHOacGVZXg9FkL31QYBktJ1NKpBXQKLtl9Nfj3YdL&#10;SkLktuEarGT0IAO9Wr9/t+pdLSvoQDfSEwSxoe4do12Mri6KIDppeJiAkxadLXjDI5p+WzSe94hu&#10;dFFNpx+LHnzjPAgZAt7ejk66zvhtK0X80bZBRqIZxdpi3n3eN2kv1itebz13nRLHMvg/VGG4svjo&#10;CeqWR052Xr2BMkp4CNDGiQBTQNsqITMHZFNOX7F56LiTmQuKE9xJpvD/YMX3/U9PVMNoVS4osdxg&#10;kx7lEMknGEiV9OldqDHswWFgHPAa+5y5BncP4ncgFm46brfy2nvoO8kbrK9MmcVZ6ogTEsim/wYN&#10;PsN3ETLQ0HqTxEM5CKJjnw6n3qRSBF5W8+pitkSXQN9iflGWuXkFr5+znQ/xiwRD0oFRj73P6Hx/&#10;H2KqhtfPIekxC3dK69x/bUnP6HJezXPCmceoiOOplWH0cprWODCJ5Gfb5OTIlR7P+IC2R9aJ6Eg5&#10;DpsBA5MUG2gOyN/DOIb4bfDQgf9LSY8jyGj4s+NeUqK/WtRwWc5maWazMZsvKjT8uWdz7uFWIBSj&#10;kZLxeBPznI9cr1HrVmUZXio51oqjldU5foM0u+d2jnr5rOsnAAAA//8DAFBLAwQUAAYACAAAACEA&#10;OGdu/94AAAAKAQAADwAAAGRycy9kb3ducmV2LnhtbEyPQW/CMAyF75P4D5GRdoNkMAp0TdG0addN&#10;sA2JW2hMW9E4VRNo9+9nTtvN9nt6/l62GVwjrtiF2pOGh6kCgVR4W1Op4evzbbICEaIhaxpPqOEH&#10;A2zy0V1mUut72uJ1F0vBIRRSo6GKsU2lDEWFzoSpb5FYO/nOmchrV0rbmZ7DXSNnSiXSmZr4Q2Va&#10;fKmwOO8uTsP3++mwf1Qf5atbtL0flCS3llrfj4fnJxARh/hnhhs+o0POTEd/IRtEo2GyWC7ZehtW&#10;XIod8/maL0cNiUpA5pn8XyH/BQAA//8DAFBLAQItABQABgAIAAAAIQC2gziS/gAAAOEBAAATAAAA&#10;AAAAAAAAAAAAAAAAAABbQ29udGVudF9UeXBlc10ueG1sUEsBAi0AFAAGAAgAAAAhADj9If/WAAAA&#10;lAEAAAsAAAAAAAAAAAAAAAAALwEAAF9yZWxzLy5yZWxzUEsBAi0AFAAGAAgAAAAhALW60GoMAgAA&#10;9AMAAA4AAAAAAAAAAAAAAAAALgIAAGRycy9lMm9Eb2MueG1sUEsBAi0AFAAGAAgAAAAhADhnbv/e&#10;AAAACgEAAA8AAAAAAAAAAAAAAAAAZgQAAGRycy9kb3ducmV2LnhtbFBLBQYAAAAABAAEAPMAAABx&#10;BQAAAAA=&#10;" filled="f" stroked="f">
                <v:textbox>
                  <w:txbxContent>
                    <w:p w14:paraId="55EEE90B" w14:textId="77777777" w:rsidR="007B0615" w:rsidRDefault="007B0615" w:rsidP="007B0615">
                      <w:pPr>
                        <w:jc w:val="center"/>
                      </w:pPr>
                      <w:r>
                        <w:rPr>
                          <w:noProof/>
                        </w:rPr>
                        <w:drawing>
                          <wp:inline distT="0" distB="0" distL="0" distR="0" wp14:anchorId="38632BA1" wp14:editId="4F8D8792">
                            <wp:extent cx="1945844" cy="519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v:textbox>
                <w10:wrap anchorx="margin"/>
              </v:shape>
            </w:pict>
          </mc:Fallback>
        </mc:AlternateContent>
      </w:r>
      <w:r w:rsidRPr="00A07A8F">
        <w:rPr>
          <w:rFonts w:ascii="Times New Roman" w:eastAsia="標楷體" w:hAnsi="Times New Roman" w:cs="Times New Roman"/>
          <w:b/>
          <w:noProof/>
          <w:sz w:val="24"/>
          <w:szCs w:val="24"/>
        </w:rPr>
        <mc:AlternateContent>
          <mc:Choice Requires="wps">
            <w:drawing>
              <wp:anchor distT="45720" distB="45720" distL="114300" distR="114300" simplePos="0" relativeHeight="251660288" behindDoc="0" locked="0" layoutInCell="1" allowOverlap="1" wp14:anchorId="74BF227A" wp14:editId="639AA7B1">
                <wp:simplePos x="0" y="0"/>
                <wp:positionH relativeFrom="margin">
                  <wp:posOffset>5080000</wp:posOffset>
                </wp:positionH>
                <wp:positionV relativeFrom="paragraph">
                  <wp:posOffset>-389890</wp:posOffset>
                </wp:positionV>
                <wp:extent cx="1316355" cy="140462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404620"/>
                        </a:xfrm>
                        <a:prstGeom prst="rect">
                          <a:avLst/>
                        </a:prstGeom>
                        <a:noFill/>
                        <a:ln w="9525">
                          <a:noFill/>
                          <a:miter lim="800000"/>
                          <a:headEnd/>
                          <a:tailEnd/>
                        </a:ln>
                      </wps:spPr>
                      <wps:txbx>
                        <w:txbxContent>
                          <w:p w14:paraId="4C294645" w14:textId="77777777" w:rsidR="007B0615" w:rsidRDefault="007B0615" w:rsidP="007B0615">
                            <w:r>
                              <w:rPr>
                                <w:noProof/>
                              </w:rPr>
                              <w:drawing>
                                <wp:inline distT="0" distB="0" distL="0" distR="0" wp14:anchorId="0396BBD7" wp14:editId="48B0EBBD">
                                  <wp:extent cx="1009498" cy="504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227A" id="_x0000_s1027" type="#_x0000_t202" style="position:absolute;left:0;text-align:left;margin-left:400pt;margin-top:-30.7pt;width:103.6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P8DwIAAPoDAAAOAAAAZHJzL2Uyb0RvYy54bWysU9tu2zAMfR+wfxD0vvjSJGuNKEXXLsOA&#10;7gK0+wBFlmNhkqhJSuzu60vJaRpsb8P8IFAmechzSK2uR6PJQfqgwDJazUpKpBXQKrtj9Mfj5t0l&#10;JSFy23INVjL6JAO9Xr99sxpcI2voQbfSEwSxoRkco32MrimKIHppeJiBkxadHXjDI179rmg9HxDd&#10;6KIuy2UxgG+dByFDwL93k5OuM37XSRG/dV2QkWhGsbeYT5/PbTqL9Yo3O89dr8SxDf4PXRiuLBY9&#10;Qd3xyMneq7+gjBIeAnRxJsAU0HVKyMwB2VTlH2weeu5k5oLiBHeSKfw/WPH18N0T1TJaU2K5wRE9&#10;yjGSDzCSOqkzuNBg0IPDsDjib5xyZhrcPYifgVi47bndyRvvYeglb7G7KmUWZ6kTTkgg2+ELtFiG&#10;7yNkoLHzJkmHYhBExyk9nSaTWhGp5EW1vFgsKBHoq+blfFnn2RW8eUl3PsRPEgxJBqMeR5/h+eE+&#10;xNQOb15CUjULG6V1Hr+2ZGD0alEvcsKZx6iI26mVYfSyTN+0L4nlR9vm5MiVnmwsoO2RdmI6cY7j&#10;dsz6Zk2SJFton1AHD9My4uNBowf/m5IBF5HR8GvPvaREf7ao5VU1n6fNzZf54j0SJ/7csz33cCsQ&#10;itFIyWTexrztiXJwN6j5RmU1Xjs5towLlkU6Poa0wef3HPX6ZNfPAAAA//8DAFBLAwQUAAYACAAA&#10;ACEALmzTFeAAAAAMAQAADwAAAGRycy9kb3ducmV2LnhtbEyPwU7DMBBE70j8g7VI3Fq7Bdo0jVNV&#10;qC1HoESc3XhJIuK1Zbtp+HvcE9xmNaPZN8VmND0b0IfOkoTZVABDqq3uqJFQfewnGbAQFWnVW0IJ&#10;PxhgU97eFCrX9kLvOBxjw1IJhVxJaGN0OeehbtGoMLUOKXlf1hsV0+kbrr26pHLT87kQC25UR+lD&#10;qxw+t1h/H89GgovusHzxr2/b3X4Q1eehmnfNTsr7u3G7BhZxjH9huOIndCgT08meSQfWS8iESFui&#10;hMli9gjsmhBi+QDslNTTKgNeFvz/iPIXAAD//wMAUEsBAi0AFAAGAAgAAAAhALaDOJL+AAAA4QEA&#10;ABMAAAAAAAAAAAAAAAAAAAAAAFtDb250ZW50X1R5cGVzXS54bWxQSwECLQAUAAYACAAAACEAOP0h&#10;/9YAAACUAQAACwAAAAAAAAAAAAAAAAAvAQAAX3JlbHMvLnJlbHNQSwECLQAUAAYACAAAACEA9cqj&#10;/A8CAAD6AwAADgAAAAAAAAAAAAAAAAAuAgAAZHJzL2Uyb0RvYy54bWxQSwECLQAUAAYACAAAACEA&#10;LmzTFeAAAAAMAQAADwAAAAAAAAAAAAAAAABpBAAAZHJzL2Rvd25yZXYueG1sUEsFBgAAAAAEAAQA&#10;8wAAAHYFAAAAAA==&#10;" filled="f" stroked="f">
                <v:textbox style="mso-fit-shape-to-text:t">
                  <w:txbxContent>
                    <w:p w14:paraId="4C294645" w14:textId="77777777" w:rsidR="007B0615" w:rsidRDefault="007B0615" w:rsidP="007B0615">
                      <w:r>
                        <w:rPr>
                          <w:noProof/>
                        </w:rPr>
                        <w:drawing>
                          <wp:inline distT="0" distB="0" distL="0" distR="0" wp14:anchorId="0396BBD7" wp14:editId="48B0EBBD">
                            <wp:extent cx="1009498" cy="504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v:textbox>
                <w10:wrap anchorx="margin"/>
              </v:shape>
            </w:pict>
          </mc:Fallback>
        </mc:AlternateContent>
      </w:r>
    </w:p>
    <w:p w14:paraId="4DEA04F2" w14:textId="77777777" w:rsidR="007B0615" w:rsidRPr="00A07A8F" w:rsidRDefault="007B0615" w:rsidP="007B0615">
      <w:pPr>
        <w:adjustRightInd w:val="0"/>
        <w:snapToGrid w:val="0"/>
        <w:spacing w:after="0" w:line="300" w:lineRule="exact"/>
        <w:jc w:val="center"/>
        <w:rPr>
          <w:rFonts w:ascii="Times New Roman" w:eastAsia="標楷體" w:hAnsi="Times New Roman" w:cs="Times New Roman"/>
          <w:noProof/>
          <w:sz w:val="24"/>
          <w:szCs w:val="24"/>
          <w:lang w:eastAsia="zh-TW"/>
        </w:rPr>
      </w:pPr>
    </w:p>
    <w:p w14:paraId="25CC864A" w14:textId="77777777" w:rsidR="007B0615" w:rsidRPr="00A07A8F" w:rsidRDefault="007B0615" w:rsidP="007B0615">
      <w:pPr>
        <w:adjustRightInd w:val="0"/>
        <w:snapToGrid w:val="0"/>
        <w:spacing w:after="0" w:line="300" w:lineRule="exact"/>
        <w:jc w:val="center"/>
        <w:rPr>
          <w:rFonts w:ascii="Times New Roman" w:eastAsia="標楷體" w:hAnsi="Times New Roman" w:cs="Times New Roman"/>
          <w:b/>
          <w:bCs/>
          <w:color w:val="000000"/>
          <w:sz w:val="24"/>
          <w:szCs w:val="24"/>
          <w:lang w:eastAsia="zh-HK"/>
        </w:rPr>
      </w:pPr>
      <w:r w:rsidRPr="00A07A8F">
        <w:rPr>
          <w:rFonts w:ascii="Times New Roman" w:eastAsia="標楷體" w:hAnsi="Times New Roman" w:cs="Times New Roman"/>
          <w:b/>
          <w:color w:val="000000"/>
          <w:sz w:val="24"/>
          <w:szCs w:val="24"/>
          <w:lang w:eastAsia="zh-TW"/>
        </w:rPr>
        <w:t>香港教育大學</w:t>
      </w:r>
      <w:r w:rsidRPr="00A07A8F">
        <w:rPr>
          <w:rFonts w:ascii="Times New Roman" w:eastAsia="標楷體" w:hAnsi="Times New Roman" w:cs="Times New Roman"/>
          <w:b/>
          <w:bCs/>
          <w:color w:val="000000"/>
          <w:sz w:val="24"/>
          <w:szCs w:val="24"/>
          <w:lang w:eastAsia="zh-HK"/>
        </w:rPr>
        <w:t>圖書館</w:t>
      </w:r>
      <w:r w:rsidRPr="00A07A8F">
        <w:rPr>
          <w:rFonts w:ascii="Times New Roman" w:eastAsia="標楷體" w:hAnsi="Times New Roman" w:cs="Times New Roman"/>
          <w:b/>
          <w:bCs/>
          <w:color w:val="000000"/>
          <w:sz w:val="24"/>
          <w:szCs w:val="24"/>
          <w:lang w:eastAsia="zh-HK"/>
        </w:rPr>
        <w:t xml:space="preserve"> </w:t>
      </w:r>
    </w:p>
    <w:p w14:paraId="32489E93" w14:textId="77777777" w:rsidR="007B0615" w:rsidRPr="00A07A8F" w:rsidRDefault="007B0615" w:rsidP="007B0615">
      <w:pPr>
        <w:adjustRightInd w:val="0"/>
        <w:snapToGrid w:val="0"/>
        <w:spacing w:after="0" w:line="300" w:lineRule="exact"/>
        <w:jc w:val="center"/>
        <w:rPr>
          <w:rFonts w:ascii="Times New Roman" w:eastAsia="標楷體" w:hAnsi="Times New Roman" w:cs="Times New Roman"/>
          <w:b/>
          <w:bCs/>
          <w:color w:val="000000"/>
          <w:sz w:val="24"/>
          <w:szCs w:val="24"/>
          <w:lang w:eastAsia="zh-HK"/>
        </w:rPr>
      </w:pPr>
      <w:r w:rsidRPr="00A07A8F">
        <w:rPr>
          <w:rFonts w:ascii="Times New Roman" w:eastAsia="標楷體" w:hAnsi="Times New Roman" w:cs="Times New Roman"/>
          <w:b/>
          <w:bCs/>
          <w:color w:val="000000"/>
          <w:sz w:val="24"/>
          <w:szCs w:val="24"/>
          <w:lang w:eastAsia="zh-HK"/>
        </w:rPr>
        <w:t>企</w:t>
      </w:r>
      <w:r w:rsidRPr="00A07A8F">
        <w:rPr>
          <w:rFonts w:ascii="Times New Roman" w:eastAsia="標楷體" w:hAnsi="Times New Roman" w:cs="Times New Roman"/>
          <w:b/>
          <w:bCs/>
          <w:color w:val="000000"/>
          <w:sz w:val="24"/>
          <w:szCs w:val="24"/>
          <w:lang w:eastAsia="zh-TW"/>
        </w:rPr>
        <w:t>業</w:t>
      </w:r>
      <w:r w:rsidRPr="00A07A8F">
        <w:rPr>
          <w:rFonts w:ascii="Times New Roman" w:eastAsia="標楷體" w:hAnsi="Times New Roman" w:cs="Times New Roman"/>
          <w:b/>
          <w:bCs/>
          <w:color w:val="000000"/>
          <w:sz w:val="24"/>
          <w:szCs w:val="24"/>
          <w:lang w:eastAsia="zh-HK"/>
        </w:rPr>
        <w:t>及</w:t>
      </w:r>
      <w:r w:rsidRPr="00A07A8F">
        <w:rPr>
          <w:rFonts w:ascii="Times New Roman" w:eastAsia="標楷體" w:hAnsi="Times New Roman" w:cs="Times New Roman"/>
          <w:b/>
          <w:bCs/>
          <w:color w:val="000000"/>
          <w:sz w:val="24"/>
          <w:szCs w:val="24"/>
          <w:lang w:eastAsia="zh-TW"/>
        </w:rPr>
        <w:t>創新教</w:t>
      </w:r>
      <w:r w:rsidRPr="00A07A8F">
        <w:rPr>
          <w:rFonts w:ascii="Times New Roman" w:eastAsia="標楷體" w:hAnsi="Times New Roman" w:cs="Times New Roman"/>
          <w:b/>
          <w:bCs/>
          <w:color w:val="000000"/>
          <w:sz w:val="24"/>
          <w:szCs w:val="24"/>
          <w:lang w:eastAsia="zh-HK"/>
        </w:rPr>
        <w:t>育組</w:t>
      </w:r>
    </w:p>
    <w:p w14:paraId="26F83124" w14:textId="77777777" w:rsidR="007B0615" w:rsidRPr="00A07A8F" w:rsidRDefault="007B0615" w:rsidP="007B0615">
      <w:pPr>
        <w:adjustRightInd w:val="0"/>
        <w:snapToGrid w:val="0"/>
        <w:spacing w:after="0" w:line="300" w:lineRule="exact"/>
        <w:jc w:val="center"/>
        <w:rPr>
          <w:rFonts w:ascii="Times New Roman" w:eastAsia="標楷體" w:hAnsi="Times New Roman" w:cs="Times New Roman"/>
          <w:b/>
          <w:bCs/>
          <w:color w:val="000000"/>
          <w:sz w:val="24"/>
          <w:szCs w:val="24"/>
          <w:lang w:eastAsia="zh-TW"/>
        </w:rPr>
      </w:pPr>
    </w:p>
    <w:p w14:paraId="1A81ED59" w14:textId="77777777" w:rsidR="007B0615" w:rsidRPr="00A07A8F" w:rsidRDefault="007B0615" w:rsidP="007B0615">
      <w:pPr>
        <w:adjustRightInd w:val="0"/>
        <w:snapToGrid w:val="0"/>
        <w:spacing w:after="0" w:line="300" w:lineRule="exact"/>
        <w:jc w:val="center"/>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b/>
          <w:bCs/>
          <w:color w:val="000000"/>
          <w:sz w:val="24"/>
          <w:szCs w:val="24"/>
          <w:lang w:eastAsia="zh-TW"/>
        </w:rPr>
        <w:t>202</w:t>
      </w:r>
      <w:r w:rsidR="00E5326E" w:rsidRPr="00A07A8F">
        <w:rPr>
          <w:rFonts w:ascii="Times New Roman" w:eastAsia="標楷體" w:hAnsi="Times New Roman" w:cs="Times New Roman"/>
          <w:b/>
          <w:bCs/>
          <w:color w:val="000000"/>
          <w:sz w:val="24"/>
          <w:szCs w:val="24"/>
          <w:lang w:eastAsia="zh-TW"/>
        </w:rPr>
        <w:t>2</w:t>
      </w:r>
      <w:r w:rsidRPr="00A07A8F">
        <w:rPr>
          <w:rFonts w:ascii="Times New Roman" w:eastAsia="標楷體" w:hAnsi="Times New Roman" w:cs="Times New Roman"/>
          <w:b/>
          <w:bCs/>
          <w:color w:val="000000"/>
          <w:sz w:val="24"/>
          <w:szCs w:val="24"/>
          <w:lang w:eastAsia="zh-TW"/>
        </w:rPr>
        <w:t>學生市集</w:t>
      </w:r>
      <w:r w:rsidRPr="00A07A8F">
        <w:rPr>
          <w:rFonts w:ascii="Times New Roman" w:eastAsia="標楷體" w:hAnsi="Times New Roman" w:cs="Times New Roman"/>
          <w:b/>
          <w:bCs/>
          <w:color w:val="000000"/>
          <w:sz w:val="24"/>
          <w:szCs w:val="24"/>
          <w:lang w:eastAsia="zh-TW"/>
        </w:rPr>
        <w:t xml:space="preserve"> – </w:t>
      </w:r>
      <w:r w:rsidRPr="00A07A8F">
        <w:rPr>
          <w:rFonts w:ascii="Times New Roman" w:eastAsia="標楷體" w:hAnsi="Times New Roman" w:cs="Times New Roman"/>
          <w:b/>
          <w:bCs/>
          <w:color w:val="000000"/>
          <w:sz w:val="24"/>
          <w:szCs w:val="24"/>
          <w:lang w:eastAsia="zh-TW"/>
        </w:rPr>
        <w:t>教大年宵</w:t>
      </w:r>
    </w:p>
    <w:p w14:paraId="057B3CD0" w14:textId="77777777" w:rsidR="007B0615" w:rsidRPr="00A07A8F" w:rsidRDefault="007B0615" w:rsidP="007B0615">
      <w:pPr>
        <w:adjustRightInd w:val="0"/>
        <w:snapToGrid w:val="0"/>
        <w:spacing w:after="0" w:line="300" w:lineRule="exact"/>
        <w:jc w:val="center"/>
        <w:rPr>
          <w:rFonts w:ascii="Times New Roman" w:eastAsia="標楷體" w:hAnsi="Times New Roman" w:cs="Times New Roman"/>
          <w:color w:val="000000"/>
          <w:sz w:val="24"/>
          <w:szCs w:val="24"/>
          <w:lang w:eastAsia="zh-TW"/>
        </w:rPr>
      </w:pPr>
    </w:p>
    <w:p w14:paraId="63D8A3FE" w14:textId="77777777" w:rsidR="007B0615" w:rsidRPr="00A07A8F" w:rsidRDefault="007B0615" w:rsidP="007B0615">
      <w:pPr>
        <w:adjustRightInd w:val="0"/>
        <w:snapToGrid w:val="0"/>
        <w:spacing w:after="0" w:line="300" w:lineRule="exact"/>
        <w:jc w:val="center"/>
        <w:rPr>
          <w:rFonts w:ascii="Times New Roman" w:eastAsia="標楷體" w:hAnsi="Times New Roman" w:cs="Times New Roman"/>
          <w:b/>
          <w:bCs/>
          <w:color w:val="000000"/>
          <w:sz w:val="24"/>
          <w:szCs w:val="24"/>
          <w:lang w:eastAsia="zh-TW"/>
        </w:rPr>
      </w:pPr>
      <w:r w:rsidRPr="00A07A8F">
        <w:rPr>
          <w:rFonts w:ascii="Times New Roman" w:eastAsia="標楷體" w:hAnsi="Times New Roman" w:cs="Times New Roman"/>
          <w:b/>
          <w:bCs/>
          <w:color w:val="000000"/>
          <w:sz w:val="24"/>
          <w:szCs w:val="24"/>
          <w:lang w:eastAsia="zh-TW"/>
        </w:rPr>
        <w:t>參</w:t>
      </w:r>
      <w:r w:rsidRPr="00A07A8F">
        <w:rPr>
          <w:rFonts w:ascii="Times New Roman" w:eastAsia="標楷體" w:hAnsi="Times New Roman" w:cs="Times New Roman"/>
          <w:b/>
          <w:bCs/>
          <w:color w:val="000000"/>
          <w:sz w:val="24"/>
          <w:szCs w:val="24"/>
          <w:lang w:eastAsia="zh-HK"/>
        </w:rPr>
        <w:t>加</w:t>
      </w:r>
      <w:r w:rsidRPr="00A07A8F">
        <w:rPr>
          <w:rFonts w:ascii="Times New Roman" w:eastAsia="標楷體" w:hAnsi="Times New Roman" w:cs="Times New Roman"/>
          <w:b/>
          <w:bCs/>
          <w:color w:val="000000"/>
          <w:sz w:val="24"/>
          <w:szCs w:val="24"/>
          <w:lang w:eastAsia="zh-TW"/>
        </w:rPr>
        <w:t>申請表</w:t>
      </w:r>
      <w:r w:rsidRPr="00A07A8F">
        <w:rPr>
          <w:rFonts w:ascii="Times New Roman" w:eastAsia="標楷體" w:hAnsi="Times New Roman" w:cs="Times New Roman"/>
          <w:b/>
          <w:bCs/>
          <w:color w:val="000000"/>
          <w:sz w:val="24"/>
          <w:szCs w:val="24"/>
          <w:lang w:eastAsia="zh-TW"/>
        </w:rPr>
        <w:t xml:space="preserve"> </w:t>
      </w:r>
      <w:proofErr w:type="gramStart"/>
      <w:r w:rsidRPr="00A07A8F">
        <w:rPr>
          <w:rFonts w:ascii="Times New Roman" w:eastAsia="標楷體" w:hAnsi="Times New Roman" w:cs="Times New Roman"/>
          <w:b/>
          <w:bCs/>
          <w:color w:val="000000"/>
          <w:sz w:val="24"/>
          <w:szCs w:val="24"/>
          <w:lang w:eastAsia="zh-TW"/>
        </w:rPr>
        <w:t>–</w:t>
      </w:r>
      <w:proofErr w:type="gramEnd"/>
      <w:r w:rsidRPr="00A07A8F">
        <w:rPr>
          <w:rFonts w:ascii="Times New Roman" w:eastAsia="標楷體" w:hAnsi="Times New Roman" w:cs="Times New Roman"/>
          <w:b/>
          <w:bCs/>
          <w:color w:val="000000"/>
          <w:sz w:val="24"/>
          <w:szCs w:val="24"/>
          <w:lang w:eastAsia="zh-TW"/>
        </w:rPr>
        <w:t xml:space="preserve"> </w:t>
      </w:r>
      <w:r w:rsidRPr="00A07A8F">
        <w:rPr>
          <w:rFonts w:ascii="Times New Roman" w:eastAsia="標楷體" w:hAnsi="Times New Roman" w:cs="Times New Roman"/>
          <w:b/>
          <w:bCs/>
          <w:color w:val="000000"/>
          <w:sz w:val="24"/>
          <w:szCs w:val="24"/>
          <w:lang w:eastAsia="zh-HK"/>
        </w:rPr>
        <w:t>學</w:t>
      </w:r>
      <w:r w:rsidRPr="00A07A8F">
        <w:rPr>
          <w:rFonts w:ascii="Times New Roman" w:eastAsia="標楷體" w:hAnsi="Times New Roman" w:cs="Times New Roman"/>
          <w:b/>
          <w:bCs/>
          <w:color w:val="000000"/>
          <w:sz w:val="24"/>
          <w:szCs w:val="24"/>
          <w:lang w:eastAsia="zh-TW"/>
        </w:rPr>
        <w:t>校</w:t>
      </w:r>
      <w:r w:rsidRPr="00A07A8F">
        <w:rPr>
          <w:rFonts w:ascii="Times New Roman" w:eastAsia="標楷體" w:hAnsi="Times New Roman" w:cs="Times New Roman"/>
          <w:b/>
          <w:bCs/>
          <w:color w:val="000000"/>
          <w:sz w:val="24"/>
          <w:szCs w:val="24"/>
          <w:lang w:eastAsia="zh-HK"/>
        </w:rPr>
        <w:t>及家</w:t>
      </w:r>
      <w:r w:rsidRPr="00A07A8F">
        <w:rPr>
          <w:rFonts w:ascii="Times New Roman" w:eastAsia="標楷體" w:hAnsi="Times New Roman" w:cs="Times New Roman"/>
          <w:b/>
          <w:bCs/>
          <w:color w:val="000000"/>
          <w:sz w:val="24"/>
          <w:szCs w:val="24"/>
          <w:lang w:eastAsia="zh-TW"/>
        </w:rPr>
        <w:t>長</w:t>
      </w:r>
      <w:r w:rsidRPr="00A07A8F">
        <w:rPr>
          <w:rFonts w:ascii="Times New Roman" w:eastAsia="標楷體" w:hAnsi="Times New Roman" w:cs="Times New Roman"/>
          <w:b/>
          <w:bCs/>
          <w:color w:val="000000"/>
          <w:sz w:val="24"/>
          <w:szCs w:val="24"/>
          <w:lang w:eastAsia="zh-HK"/>
        </w:rPr>
        <w:t>教</w:t>
      </w:r>
      <w:r w:rsidRPr="00A07A8F">
        <w:rPr>
          <w:rFonts w:ascii="Times New Roman" w:eastAsia="標楷體" w:hAnsi="Times New Roman" w:cs="Times New Roman"/>
          <w:b/>
          <w:bCs/>
          <w:color w:val="000000"/>
          <w:sz w:val="24"/>
          <w:szCs w:val="24"/>
          <w:lang w:eastAsia="zh-TW"/>
        </w:rPr>
        <w:t>師</w:t>
      </w:r>
      <w:r w:rsidRPr="00A07A8F">
        <w:rPr>
          <w:rFonts w:ascii="Times New Roman" w:eastAsia="標楷體" w:hAnsi="Times New Roman" w:cs="Times New Roman"/>
          <w:b/>
          <w:bCs/>
          <w:color w:val="000000"/>
          <w:sz w:val="24"/>
          <w:szCs w:val="24"/>
          <w:lang w:eastAsia="zh-HK"/>
        </w:rPr>
        <w:t>會</w:t>
      </w:r>
    </w:p>
    <w:p w14:paraId="09183C77" w14:textId="77777777" w:rsidR="007B0615" w:rsidRPr="00A07A8F" w:rsidRDefault="007B0615" w:rsidP="007B0615">
      <w:pPr>
        <w:adjustRightInd w:val="0"/>
        <w:snapToGrid w:val="0"/>
        <w:spacing w:after="0" w:line="300" w:lineRule="exact"/>
        <w:jc w:val="center"/>
        <w:rPr>
          <w:rFonts w:ascii="Times New Roman" w:eastAsia="標楷體" w:hAnsi="Times New Roman" w:cs="Times New Roman"/>
          <w:color w:val="000000"/>
          <w:sz w:val="24"/>
          <w:szCs w:val="24"/>
          <w:lang w:eastAsia="zh-TW"/>
        </w:rPr>
      </w:pPr>
    </w:p>
    <w:p w14:paraId="01D45802" w14:textId="77777777" w:rsidR="00E5326E" w:rsidRPr="00A07A8F" w:rsidRDefault="00E5326E" w:rsidP="00E5326E">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color w:val="000000"/>
          <w:sz w:val="24"/>
          <w:szCs w:val="24"/>
          <w:lang w:eastAsia="zh-TW"/>
        </w:rPr>
        <w:t>香港教育大學圖書館企業及創新教育組將於</w:t>
      </w:r>
      <w:r w:rsidRPr="00A07A8F">
        <w:rPr>
          <w:rFonts w:ascii="Times New Roman" w:eastAsia="標楷體" w:hAnsi="Times New Roman" w:cs="Times New Roman"/>
          <w:color w:val="000000"/>
          <w:sz w:val="24"/>
          <w:szCs w:val="24"/>
          <w:lang w:eastAsia="zh-TW"/>
        </w:rPr>
        <w:t>2022</w:t>
      </w:r>
      <w:r w:rsidRPr="00A07A8F">
        <w:rPr>
          <w:rFonts w:ascii="Times New Roman" w:eastAsia="標楷體" w:hAnsi="Times New Roman" w:cs="Times New Roman"/>
          <w:color w:val="000000"/>
          <w:sz w:val="24"/>
          <w:szCs w:val="24"/>
          <w:lang w:eastAsia="zh-TW"/>
        </w:rPr>
        <w:t>年</w:t>
      </w:r>
      <w:r w:rsidRPr="00A07A8F">
        <w:rPr>
          <w:rFonts w:ascii="Times New Roman" w:eastAsia="標楷體" w:hAnsi="Times New Roman" w:cs="Times New Roman"/>
          <w:color w:val="000000"/>
          <w:sz w:val="24"/>
          <w:szCs w:val="24"/>
          <w:lang w:eastAsia="zh-TW"/>
        </w:rPr>
        <w:t>1</w:t>
      </w:r>
      <w:r w:rsidRPr="00A07A8F">
        <w:rPr>
          <w:rFonts w:ascii="Times New Roman" w:eastAsia="標楷體" w:hAnsi="Times New Roman" w:cs="Times New Roman"/>
          <w:color w:val="000000"/>
          <w:sz w:val="24"/>
          <w:szCs w:val="24"/>
          <w:lang w:eastAsia="zh-TW"/>
        </w:rPr>
        <w:t>月舉辦學生市集，讓教大同學們有機會透過親身參與，發展和體驗創新和企業精神。教大同學可以經營自己的業務、向業界專家學習，以及在大會比賽中爭奪商業規劃、攤位設計、產品等獎項。</w:t>
      </w:r>
      <w:bookmarkStart w:id="0" w:name="_Hlk83300634"/>
      <w:r w:rsidRPr="00A07A8F">
        <w:rPr>
          <w:rFonts w:ascii="Times New Roman" w:eastAsia="標楷體" w:hAnsi="Times New Roman" w:cs="Times New Roman"/>
          <w:color w:val="000000"/>
          <w:sz w:val="24"/>
          <w:szCs w:val="24"/>
          <w:lang w:eastAsia="zh-TW"/>
        </w:rPr>
        <w:t>主辦單位</w:t>
      </w:r>
      <w:bookmarkEnd w:id="0"/>
      <w:r w:rsidRPr="00A07A8F">
        <w:rPr>
          <w:rFonts w:ascii="Times New Roman" w:eastAsia="標楷體" w:hAnsi="Times New Roman" w:cs="Times New Roman"/>
          <w:color w:val="000000"/>
          <w:sz w:val="24"/>
          <w:szCs w:val="24"/>
          <w:lang w:eastAsia="zh-TW"/>
        </w:rPr>
        <w:t>期望透過</w:t>
      </w:r>
      <w:r w:rsidRPr="00A07A8F">
        <w:rPr>
          <w:rFonts w:ascii="Times New Roman" w:eastAsia="標楷體" w:hAnsi="Times New Roman" w:cs="Times New Roman"/>
          <w:color w:val="000000"/>
          <w:sz w:val="24"/>
          <w:szCs w:val="24"/>
          <w:lang w:eastAsia="zh-TW"/>
        </w:rPr>
        <w:t>2022</w:t>
      </w:r>
      <w:r w:rsidRPr="00A07A8F">
        <w:rPr>
          <w:rFonts w:ascii="Times New Roman" w:eastAsia="標楷體" w:hAnsi="Times New Roman" w:cs="Times New Roman"/>
          <w:color w:val="000000"/>
          <w:sz w:val="24"/>
          <w:szCs w:val="24"/>
          <w:lang w:eastAsia="zh-TW"/>
        </w:rPr>
        <w:t>學生市集，可以加強教大與校友</w:t>
      </w:r>
      <w:r w:rsidRPr="00A07A8F">
        <w:rPr>
          <w:rFonts w:ascii="Times New Roman" w:eastAsia="標楷體" w:hAnsi="Times New Roman" w:cs="Times New Roman"/>
          <w:color w:val="000000"/>
          <w:sz w:val="24"/>
          <w:szCs w:val="24"/>
          <w:lang w:eastAsia="zh-HK"/>
        </w:rPr>
        <w:t>、</w:t>
      </w:r>
      <w:r w:rsidRPr="00A07A8F">
        <w:rPr>
          <w:rFonts w:ascii="Times New Roman" w:eastAsia="標楷體" w:hAnsi="Times New Roman" w:cs="Times New Roman"/>
          <w:sz w:val="24"/>
          <w:szCs w:val="24"/>
          <w:lang w:eastAsia="zh-TW"/>
        </w:rPr>
        <w:t>學校、家長教師會、非政府組織和社會企業</w:t>
      </w:r>
      <w:r w:rsidRPr="00A07A8F">
        <w:rPr>
          <w:rFonts w:ascii="Times New Roman" w:eastAsia="標楷體" w:hAnsi="Times New Roman" w:cs="Times New Roman"/>
          <w:sz w:val="24"/>
          <w:szCs w:val="24"/>
          <w:lang w:eastAsia="zh-HK"/>
        </w:rPr>
        <w:t>的聯繫</w:t>
      </w:r>
      <w:r w:rsidRPr="00A07A8F">
        <w:rPr>
          <w:rFonts w:ascii="Times New Roman" w:eastAsia="標楷體" w:hAnsi="Times New Roman" w:cs="Times New Roman"/>
          <w:color w:val="000000"/>
          <w:sz w:val="24"/>
          <w:szCs w:val="24"/>
          <w:lang w:eastAsia="zh-TW"/>
        </w:rPr>
        <w:t>。</w:t>
      </w:r>
    </w:p>
    <w:p w14:paraId="4A40EFBC"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color w:val="000000"/>
          <w:sz w:val="24"/>
          <w:szCs w:val="24"/>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43"/>
      </w:tblGrid>
      <w:tr w:rsidR="007B0615" w:rsidRPr="00A07A8F" w14:paraId="388092F8" w14:textId="77777777" w:rsidTr="00D73DE4">
        <w:tc>
          <w:tcPr>
            <w:tcW w:w="1985" w:type="dxa"/>
            <w:tcMar>
              <w:left w:w="0" w:type="dxa"/>
              <w:right w:w="113" w:type="dxa"/>
            </w:tcMar>
          </w:tcPr>
          <w:p w14:paraId="3839E32E"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color w:val="000000"/>
                <w:sz w:val="24"/>
                <w:szCs w:val="24"/>
                <w:u w:val="single"/>
                <w:lang w:eastAsia="zh-TW"/>
              </w:rPr>
              <w:t>活動詳情</w:t>
            </w:r>
            <w:r w:rsidRPr="00A07A8F">
              <w:rPr>
                <w:rFonts w:ascii="Times New Roman" w:eastAsia="標楷體" w:hAnsi="Times New Roman" w:cs="Times New Roman"/>
                <w:color w:val="000000"/>
                <w:sz w:val="24"/>
                <w:szCs w:val="24"/>
                <w:lang w:eastAsia="zh-TW"/>
              </w:rPr>
              <w:t>：</w:t>
            </w:r>
          </w:p>
        </w:tc>
        <w:tc>
          <w:tcPr>
            <w:tcW w:w="7643" w:type="dxa"/>
            <w:tcMar>
              <w:left w:w="113" w:type="dxa"/>
              <w:right w:w="0" w:type="dxa"/>
            </w:tcMar>
          </w:tcPr>
          <w:p w14:paraId="1FCD2B10" w14:textId="7869C110" w:rsidR="00E5326E" w:rsidRPr="00A07A8F" w:rsidRDefault="00E5326E" w:rsidP="00E5326E">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color w:val="000000"/>
                <w:sz w:val="24"/>
                <w:szCs w:val="24"/>
                <w:lang w:eastAsia="zh-TW"/>
              </w:rPr>
              <w:t>2022</w:t>
            </w:r>
            <w:r w:rsidRPr="00A07A8F">
              <w:rPr>
                <w:rFonts w:ascii="Times New Roman" w:eastAsia="標楷體" w:hAnsi="Times New Roman" w:cs="Times New Roman"/>
                <w:color w:val="000000"/>
                <w:sz w:val="24"/>
                <w:szCs w:val="24"/>
                <w:lang w:eastAsia="zh-TW"/>
              </w:rPr>
              <w:t>年</w:t>
            </w:r>
            <w:r w:rsidRPr="00A07A8F">
              <w:rPr>
                <w:rFonts w:ascii="Times New Roman" w:eastAsia="標楷體" w:hAnsi="Times New Roman" w:cs="Times New Roman"/>
                <w:color w:val="000000"/>
                <w:sz w:val="24"/>
                <w:szCs w:val="24"/>
                <w:lang w:eastAsia="zh-TW"/>
              </w:rPr>
              <w:t>1</w:t>
            </w:r>
            <w:r w:rsidRPr="00A07A8F">
              <w:rPr>
                <w:rFonts w:ascii="Times New Roman" w:eastAsia="標楷體" w:hAnsi="Times New Roman" w:cs="Times New Roman"/>
                <w:color w:val="000000"/>
                <w:sz w:val="24"/>
                <w:szCs w:val="24"/>
                <w:lang w:eastAsia="zh-TW"/>
              </w:rPr>
              <w:t>月</w:t>
            </w:r>
            <w:r w:rsidRPr="00A07A8F">
              <w:rPr>
                <w:rFonts w:ascii="Times New Roman" w:eastAsia="標楷體" w:hAnsi="Times New Roman" w:cs="Times New Roman"/>
                <w:color w:val="000000"/>
                <w:sz w:val="24"/>
                <w:szCs w:val="24"/>
                <w:lang w:eastAsia="zh-TW"/>
              </w:rPr>
              <w:t>22</w:t>
            </w:r>
            <w:r w:rsidRPr="00A07A8F">
              <w:rPr>
                <w:rFonts w:ascii="Times New Roman" w:eastAsia="標楷體" w:hAnsi="Times New Roman" w:cs="Times New Roman"/>
                <w:color w:val="000000"/>
                <w:sz w:val="24"/>
                <w:szCs w:val="24"/>
                <w:lang w:eastAsia="zh-TW"/>
              </w:rPr>
              <w:t>及</w:t>
            </w:r>
            <w:r w:rsidRPr="00A07A8F">
              <w:rPr>
                <w:rFonts w:ascii="Times New Roman" w:eastAsia="標楷體" w:hAnsi="Times New Roman" w:cs="Times New Roman"/>
                <w:color w:val="000000"/>
                <w:sz w:val="24"/>
                <w:szCs w:val="24"/>
                <w:lang w:eastAsia="zh-TW"/>
              </w:rPr>
              <w:t>23</w:t>
            </w:r>
            <w:r w:rsidRPr="00A07A8F">
              <w:rPr>
                <w:rFonts w:ascii="Times New Roman" w:eastAsia="標楷體" w:hAnsi="Times New Roman" w:cs="Times New Roman"/>
                <w:color w:val="000000"/>
                <w:sz w:val="24"/>
                <w:szCs w:val="24"/>
                <w:lang w:eastAsia="zh-TW"/>
              </w:rPr>
              <w:t>日（星期六及星期日）上午</w:t>
            </w:r>
            <w:r w:rsidRPr="00A07A8F">
              <w:rPr>
                <w:rFonts w:ascii="Times New Roman" w:eastAsia="標楷體" w:hAnsi="Times New Roman" w:cs="Times New Roman"/>
                <w:color w:val="000000"/>
                <w:sz w:val="24"/>
                <w:szCs w:val="24"/>
                <w:lang w:eastAsia="zh-TW"/>
              </w:rPr>
              <w:t>11</w:t>
            </w:r>
            <w:r w:rsidRPr="00A07A8F">
              <w:rPr>
                <w:rFonts w:ascii="Times New Roman" w:eastAsia="標楷體" w:hAnsi="Times New Roman" w:cs="Times New Roman"/>
                <w:color w:val="000000"/>
                <w:sz w:val="24"/>
                <w:szCs w:val="24"/>
                <w:lang w:eastAsia="zh-TW"/>
              </w:rPr>
              <w:t>時至晚上</w:t>
            </w:r>
            <w:r w:rsidR="00C978FC">
              <w:rPr>
                <w:rFonts w:ascii="Times New Roman" w:eastAsia="標楷體" w:hAnsi="Times New Roman" w:cs="Times New Roman" w:hint="eastAsia"/>
                <w:color w:val="000000"/>
                <w:sz w:val="24"/>
                <w:szCs w:val="24"/>
                <w:lang w:eastAsia="zh-TW"/>
              </w:rPr>
              <w:t>8</w:t>
            </w:r>
            <w:r w:rsidRPr="00A07A8F">
              <w:rPr>
                <w:rFonts w:ascii="Times New Roman" w:eastAsia="標楷體" w:hAnsi="Times New Roman" w:cs="Times New Roman"/>
                <w:color w:val="000000"/>
                <w:sz w:val="24"/>
                <w:szCs w:val="24"/>
                <w:lang w:eastAsia="zh-TW"/>
              </w:rPr>
              <w:t>時</w:t>
            </w:r>
          </w:p>
          <w:p w14:paraId="1CF9C601" w14:textId="77777777" w:rsidR="007B0615" w:rsidRPr="00A07A8F" w:rsidRDefault="00E5326E" w:rsidP="00E5326E">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color w:val="000000"/>
                <w:sz w:val="24"/>
                <w:szCs w:val="24"/>
                <w:lang w:eastAsia="zh-TW"/>
              </w:rPr>
              <w:t>茘枝角</w:t>
            </w:r>
            <w:r w:rsidRPr="00A07A8F">
              <w:rPr>
                <w:rFonts w:ascii="Times New Roman" w:eastAsia="標楷體" w:hAnsi="Times New Roman" w:cs="Times New Roman"/>
                <w:color w:val="000000"/>
                <w:sz w:val="24"/>
                <w:szCs w:val="24"/>
                <w:lang w:eastAsia="zh-TW"/>
              </w:rPr>
              <w:t xml:space="preserve"> D2 Place One </w:t>
            </w:r>
            <w:r w:rsidRPr="00A07A8F">
              <w:rPr>
                <w:rFonts w:ascii="Times New Roman" w:eastAsia="標楷體" w:hAnsi="Times New Roman" w:cs="Times New Roman"/>
                <w:color w:val="000000"/>
                <w:sz w:val="24"/>
                <w:szCs w:val="24"/>
                <w:lang w:eastAsia="zh-TW"/>
              </w:rPr>
              <w:t>二樓</w:t>
            </w:r>
            <w:r w:rsidRPr="00A07A8F">
              <w:rPr>
                <w:rFonts w:ascii="Times New Roman" w:eastAsia="標楷體" w:hAnsi="Times New Roman" w:cs="Times New Roman"/>
                <w:color w:val="000000"/>
                <w:sz w:val="24"/>
                <w:szCs w:val="24"/>
                <w:lang w:eastAsia="zh-TW"/>
              </w:rPr>
              <w:t xml:space="preserve">The Space </w:t>
            </w:r>
          </w:p>
          <w:p w14:paraId="352DC8E4" w14:textId="77777777" w:rsidR="00E5326E" w:rsidRPr="00A07A8F" w:rsidRDefault="00E5326E" w:rsidP="00E5326E">
            <w:pPr>
              <w:adjustRightInd w:val="0"/>
              <w:snapToGrid w:val="0"/>
              <w:spacing w:after="0" w:line="300" w:lineRule="exact"/>
              <w:jc w:val="both"/>
              <w:rPr>
                <w:rFonts w:ascii="Times New Roman" w:eastAsia="標楷體" w:hAnsi="Times New Roman" w:cs="Times New Roman"/>
                <w:color w:val="000000"/>
                <w:sz w:val="24"/>
                <w:szCs w:val="24"/>
                <w:lang w:eastAsia="zh-TW"/>
              </w:rPr>
            </w:pPr>
          </w:p>
        </w:tc>
      </w:tr>
      <w:tr w:rsidR="007B0615" w:rsidRPr="00A07A8F" w14:paraId="183983BE" w14:textId="77777777" w:rsidTr="00D73DE4">
        <w:tc>
          <w:tcPr>
            <w:tcW w:w="1985" w:type="dxa"/>
            <w:tcMar>
              <w:left w:w="0" w:type="dxa"/>
              <w:right w:w="113" w:type="dxa"/>
            </w:tcMar>
          </w:tcPr>
          <w:p w14:paraId="3792FA27"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color w:val="000000"/>
                <w:sz w:val="24"/>
                <w:szCs w:val="24"/>
                <w:u w:val="single"/>
                <w:lang w:eastAsia="zh-TW"/>
              </w:rPr>
              <w:t>參加資格</w:t>
            </w:r>
            <w:r w:rsidRPr="00A07A8F">
              <w:rPr>
                <w:rFonts w:ascii="Times New Roman" w:eastAsia="標楷體" w:hAnsi="Times New Roman" w:cs="Times New Roman"/>
                <w:color w:val="000000"/>
                <w:sz w:val="24"/>
                <w:szCs w:val="24"/>
                <w:lang w:eastAsia="zh-TW"/>
              </w:rPr>
              <w:t>：</w:t>
            </w:r>
          </w:p>
        </w:tc>
        <w:tc>
          <w:tcPr>
            <w:tcW w:w="7643" w:type="dxa"/>
            <w:tcMar>
              <w:left w:w="113" w:type="dxa"/>
              <w:right w:w="0" w:type="dxa"/>
            </w:tcMar>
          </w:tcPr>
          <w:p w14:paraId="1C937DA4" w14:textId="77777777" w:rsidR="007B0615" w:rsidRPr="00A07A8F" w:rsidRDefault="00E5326E" w:rsidP="007B0615">
            <w:pPr>
              <w:adjustRightInd w:val="0"/>
              <w:snapToGrid w:val="0"/>
              <w:spacing w:after="0" w:line="300" w:lineRule="exact"/>
              <w:jc w:val="both"/>
              <w:rPr>
                <w:rFonts w:ascii="Times New Roman" w:eastAsia="標楷體" w:hAnsi="Times New Roman" w:cs="Times New Roman"/>
                <w:sz w:val="24"/>
                <w:szCs w:val="24"/>
                <w:lang w:eastAsia="zh-TW"/>
              </w:rPr>
            </w:pPr>
            <w:r w:rsidRPr="00A07A8F">
              <w:rPr>
                <w:rFonts w:ascii="Times New Roman" w:eastAsia="標楷體" w:hAnsi="Times New Roman" w:cs="Times New Roman"/>
                <w:color w:val="000000"/>
                <w:sz w:val="24"/>
                <w:szCs w:val="24"/>
                <w:lang w:eastAsia="zh-TW"/>
              </w:rPr>
              <w:t>所有香港教育大學同學均</w:t>
            </w:r>
            <w:r w:rsidRPr="00A07A8F">
              <w:rPr>
                <w:rFonts w:ascii="Times New Roman" w:eastAsia="標楷體" w:hAnsi="Times New Roman" w:cs="Times New Roman"/>
                <w:color w:val="000000"/>
                <w:sz w:val="24"/>
                <w:szCs w:val="24"/>
                <w:lang w:eastAsia="zh-HK"/>
              </w:rPr>
              <w:t>可</w:t>
            </w:r>
            <w:r w:rsidRPr="00A07A8F">
              <w:rPr>
                <w:rFonts w:ascii="Times New Roman" w:eastAsia="標楷體" w:hAnsi="Times New Roman" w:cs="Times New Roman"/>
                <w:color w:val="000000"/>
                <w:sz w:val="24"/>
                <w:szCs w:val="24"/>
                <w:lang w:eastAsia="zh-TW"/>
              </w:rPr>
              <w:t>以個人身份或組隊參加，兩位同學</w:t>
            </w:r>
            <w:r w:rsidRPr="00A07A8F">
              <w:rPr>
                <w:rFonts w:ascii="Times New Roman" w:eastAsia="標楷體" w:hAnsi="Times New Roman" w:cs="Times New Roman"/>
                <w:color w:val="000000"/>
                <w:sz w:val="24"/>
                <w:szCs w:val="24"/>
                <w:lang w:eastAsia="zh-HK"/>
              </w:rPr>
              <w:t>或以上的團</w:t>
            </w:r>
            <w:r w:rsidRPr="00A07A8F">
              <w:rPr>
                <w:rFonts w:ascii="Times New Roman" w:eastAsia="標楷體" w:hAnsi="Times New Roman" w:cs="Times New Roman"/>
                <w:color w:val="000000"/>
                <w:sz w:val="24"/>
                <w:szCs w:val="24"/>
                <w:lang w:eastAsia="zh-TW"/>
              </w:rPr>
              <w:t>隊</w:t>
            </w:r>
            <w:r w:rsidRPr="00A07A8F">
              <w:rPr>
                <w:rFonts w:ascii="Times New Roman" w:eastAsia="標楷體" w:hAnsi="Times New Roman" w:cs="Times New Roman"/>
                <w:color w:val="000000"/>
                <w:sz w:val="24"/>
                <w:szCs w:val="24"/>
                <w:lang w:eastAsia="zh-HK"/>
              </w:rPr>
              <w:t>申</w:t>
            </w:r>
            <w:r w:rsidRPr="00A07A8F">
              <w:rPr>
                <w:rFonts w:ascii="Times New Roman" w:eastAsia="標楷體" w:hAnsi="Times New Roman" w:cs="Times New Roman"/>
                <w:color w:val="000000"/>
                <w:sz w:val="24"/>
                <w:szCs w:val="24"/>
                <w:lang w:eastAsia="zh-TW"/>
              </w:rPr>
              <w:t>請</w:t>
            </w:r>
            <w:r w:rsidRPr="00A07A8F">
              <w:rPr>
                <w:rFonts w:ascii="Times New Roman" w:eastAsia="標楷體" w:hAnsi="Times New Roman" w:cs="Times New Roman"/>
                <w:color w:val="000000"/>
                <w:sz w:val="24"/>
                <w:szCs w:val="24"/>
                <w:lang w:eastAsia="zh-HK"/>
              </w:rPr>
              <w:t>會獲優先考</w:t>
            </w:r>
            <w:r w:rsidRPr="00A07A8F">
              <w:rPr>
                <w:rFonts w:ascii="Times New Roman" w:eastAsia="標楷體" w:hAnsi="Times New Roman" w:cs="Times New Roman"/>
                <w:color w:val="000000"/>
                <w:sz w:val="24"/>
                <w:szCs w:val="24"/>
                <w:lang w:eastAsia="zh-TW"/>
              </w:rPr>
              <w:t>慮。由</w:t>
            </w:r>
            <w:r w:rsidRPr="00A07A8F">
              <w:rPr>
                <w:rFonts w:ascii="Times New Roman" w:eastAsia="標楷體" w:hAnsi="Times New Roman" w:cs="Times New Roman"/>
                <w:color w:val="000000"/>
                <w:sz w:val="24"/>
                <w:szCs w:val="24"/>
                <w:lang w:eastAsia="zh-HK"/>
              </w:rPr>
              <w:t>於是次活</w:t>
            </w:r>
            <w:r w:rsidRPr="00A07A8F">
              <w:rPr>
                <w:rFonts w:ascii="Times New Roman" w:eastAsia="標楷體" w:hAnsi="Times New Roman" w:cs="Times New Roman"/>
                <w:color w:val="000000"/>
                <w:sz w:val="24"/>
                <w:szCs w:val="24"/>
                <w:lang w:eastAsia="zh-TW"/>
              </w:rPr>
              <w:t>動部分</w:t>
            </w:r>
            <w:r w:rsidRPr="00A07A8F">
              <w:rPr>
                <w:rFonts w:ascii="Times New Roman" w:eastAsia="標楷體" w:hAnsi="Times New Roman" w:cs="Times New Roman"/>
                <w:color w:val="000000"/>
                <w:sz w:val="24"/>
                <w:szCs w:val="24"/>
                <w:lang w:eastAsia="zh-HK"/>
              </w:rPr>
              <w:t>經</w:t>
            </w:r>
            <w:r w:rsidRPr="00A07A8F">
              <w:rPr>
                <w:rFonts w:ascii="Times New Roman" w:eastAsia="標楷體" w:hAnsi="Times New Roman" w:cs="Times New Roman"/>
                <w:color w:val="000000"/>
                <w:sz w:val="24"/>
                <w:szCs w:val="24"/>
                <w:lang w:eastAsia="zh-TW"/>
              </w:rPr>
              <w:t>費由教</w:t>
            </w:r>
            <w:r w:rsidRPr="00A07A8F">
              <w:rPr>
                <w:rFonts w:ascii="Times New Roman" w:eastAsia="標楷體" w:hAnsi="Times New Roman" w:cs="Times New Roman"/>
                <w:color w:val="000000"/>
                <w:sz w:val="24"/>
                <w:szCs w:val="24"/>
                <w:lang w:eastAsia="zh-HK"/>
              </w:rPr>
              <w:t>資會資助</w:t>
            </w:r>
            <w:r w:rsidRPr="00A07A8F">
              <w:rPr>
                <w:rFonts w:ascii="Times New Roman" w:eastAsia="標楷體" w:hAnsi="Times New Roman" w:cs="Times New Roman"/>
                <w:sz w:val="24"/>
                <w:szCs w:val="24"/>
                <w:lang w:eastAsia="zh-TW"/>
              </w:rPr>
              <w:t>，</w:t>
            </w:r>
            <w:proofErr w:type="gramStart"/>
            <w:r w:rsidRPr="00A07A8F">
              <w:rPr>
                <w:rFonts w:ascii="Times New Roman" w:eastAsia="標楷體" w:hAnsi="Times New Roman" w:cs="Times New Roman"/>
                <w:sz w:val="24"/>
                <w:szCs w:val="24"/>
                <w:lang w:eastAsia="zh-TW"/>
              </w:rPr>
              <w:t>按</w:t>
            </w:r>
            <w:r w:rsidRPr="00A07A8F">
              <w:rPr>
                <w:rFonts w:ascii="Times New Roman" w:eastAsia="標楷體" w:hAnsi="Times New Roman" w:cs="Times New Roman"/>
                <w:color w:val="000000"/>
                <w:sz w:val="24"/>
                <w:szCs w:val="24"/>
                <w:lang w:eastAsia="zh-TW"/>
              </w:rPr>
              <w:t>教</w:t>
            </w:r>
            <w:r w:rsidRPr="00A07A8F">
              <w:rPr>
                <w:rFonts w:ascii="Times New Roman" w:eastAsia="標楷體" w:hAnsi="Times New Roman" w:cs="Times New Roman"/>
                <w:color w:val="000000"/>
                <w:sz w:val="24"/>
                <w:szCs w:val="24"/>
                <w:lang w:eastAsia="zh-HK"/>
              </w:rPr>
              <w:t>資</w:t>
            </w:r>
            <w:proofErr w:type="gramEnd"/>
            <w:r w:rsidRPr="00A07A8F">
              <w:rPr>
                <w:rFonts w:ascii="Times New Roman" w:eastAsia="標楷體" w:hAnsi="Times New Roman" w:cs="Times New Roman"/>
                <w:color w:val="000000"/>
                <w:sz w:val="24"/>
                <w:szCs w:val="24"/>
                <w:lang w:eastAsia="zh-HK"/>
              </w:rPr>
              <w:t>會</w:t>
            </w:r>
            <w:r w:rsidRPr="00A07A8F">
              <w:rPr>
                <w:rFonts w:ascii="Times New Roman" w:eastAsia="標楷體" w:hAnsi="Times New Roman" w:cs="Times New Roman"/>
                <w:color w:val="000000"/>
                <w:sz w:val="24"/>
                <w:szCs w:val="24"/>
                <w:lang w:eastAsia="zh-TW"/>
              </w:rPr>
              <w:t>要求</w:t>
            </w:r>
            <w:r w:rsidRPr="00A07A8F">
              <w:rPr>
                <w:rFonts w:ascii="Times New Roman" w:eastAsia="標楷體" w:hAnsi="Times New Roman" w:cs="Times New Roman"/>
                <w:sz w:val="24"/>
                <w:szCs w:val="24"/>
                <w:lang w:eastAsia="zh-TW"/>
              </w:rPr>
              <w:t>，</w:t>
            </w:r>
            <w:r w:rsidRPr="00A07A8F">
              <w:rPr>
                <w:rFonts w:ascii="Times New Roman" w:eastAsia="標楷體" w:hAnsi="Times New Roman" w:cs="Times New Roman"/>
                <w:color w:val="000000"/>
                <w:sz w:val="24"/>
                <w:szCs w:val="24"/>
                <w:lang w:eastAsia="zh-TW"/>
              </w:rPr>
              <w:t>本地本科生</w:t>
            </w:r>
            <w:r w:rsidRPr="00A07A8F">
              <w:rPr>
                <w:rFonts w:ascii="Times New Roman" w:eastAsia="標楷體" w:hAnsi="Times New Roman" w:cs="Times New Roman"/>
                <w:color w:val="000000"/>
                <w:sz w:val="24"/>
                <w:szCs w:val="24"/>
                <w:lang w:eastAsia="zh-HK"/>
              </w:rPr>
              <w:t>會被優</w:t>
            </w:r>
            <w:r w:rsidRPr="00A07A8F">
              <w:rPr>
                <w:rFonts w:ascii="Times New Roman" w:eastAsia="標楷體" w:hAnsi="Times New Roman" w:cs="Times New Roman"/>
                <w:color w:val="000000"/>
                <w:sz w:val="24"/>
                <w:szCs w:val="24"/>
                <w:lang w:eastAsia="zh-TW"/>
              </w:rPr>
              <w:t>先</w:t>
            </w:r>
            <w:r w:rsidRPr="00A07A8F">
              <w:rPr>
                <w:rFonts w:ascii="Times New Roman" w:eastAsia="標楷體" w:hAnsi="Times New Roman" w:cs="Times New Roman"/>
                <w:color w:val="000000"/>
                <w:sz w:val="24"/>
                <w:szCs w:val="24"/>
                <w:lang w:eastAsia="zh-HK"/>
              </w:rPr>
              <w:t>接納</w:t>
            </w:r>
            <w:r w:rsidRPr="00A07A8F">
              <w:rPr>
                <w:rFonts w:ascii="Times New Roman" w:eastAsia="標楷體" w:hAnsi="Times New Roman" w:cs="Times New Roman"/>
                <w:color w:val="000000"/>
                <w:sz w:val="24"/>
                <w:szCs w:val="24"/>
                <w:lang w:eastAsia="zh-TW"/>
              </w:rPr>
              <w:t>。</w:t>
            </w:r>
            <w:r w:rsidRPr="00A07A8F">
              <w:rPr>
                <w:rFonts w:ascii="Times New Roman" w:eastAsia="標楷體" w:hAnsi="Times New Roman" w:cs="Times New Roman"/>
                <w:sz w:val="24"/>
                <w:szCs w:val="24"/>
                <w:lang w:eastAsia="zh-TW"/>
              </w:rPr>
              <w:t>大會亦會邀請教大校友、學校、家教會、非政府組織及社會企業等校外伙伴參與，以加強市集的多元性及校內校外成員之間的協同效果。</w:t>
            </w:r>
          </w:p>
          <w:p w14:paraId="6147BD64" w14:textId="77777777" w:rsidR="00E5326E" w:rsidRPr="00A07A8F" w:rsidRDefault="00E5326E" w:rsidP="007B0615">
            <w:pPr>
              <w:adjustRightInd w:val="0"/>
              <w:snapToGrid w:val="0"/>
              <w:spacing w:after="0" w:line="300" w:lineRule="exact"/>
              <w:jc w:val="both"/>
              <w:rPr>
                <w:rFonts w:ascii="Times New Roman" w:eastAsia="標楷體" w:hAnsi="Times New Roman" w:cs="Times New Roman"/>
                <w:color w:val="000000"/>
                <w:sz w:val="24"/>
                <w:szCs w:val="24"/>
                <w:lang w:eastAsia="zh-TW"/>
              </w:rPr>
            </w:pPr>
          </w:p>
        </w:tc>
      </w:tr>
      <w:tr w:rsidR="007B0615" w:rsidRPr="00A07A8F" w14:paraId="58466BF5" w14:textId="77777777" w:rsidTr="00D73DE4">
        <w:trPr>
          <w:trHeight w:val="693"/>
        </w:trPr>
        <w:tc>
          <w:tcPr>
            <w:tcW w:w="1985" w:type="dxa"/>
            <w:tcMar>
              <w:left w:w="0" w:type="dxa"/>
              <w:right w:w="113" w:type="dxa"/>
            </w:tcMar>
          </w:tcPr>
          <w:p w14:paraId="717FBE67"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bCs/>
                <w:color w:val="000000"/>
                <w:sz w:val="24"/>
                <w:szCs w:val="24"/>
                <w:u w:val="single"/>
                <w:lang w:eastAsia="zh-HK"/>
              </w:rPr>
              <w:t>學</w:t>
            </w:r>
            <w:r w:rsidRPr="00A07A8F">
              <w:rPr>
                <w:rFonts w:ascii="Times New Roman" w:eastAsia="標楷體" w:hAnsi="Times New Roman" w:cs="Times New Roman"/>
                <w:bCs/>
                <w:color w:val="000000"/>
                <w:sz w:val="24"/>
                <w:szCs w:val="24"/>
                <w:u w:val="single"/>
                <w:lang w:eastAsia="zh-TW"/>
              </w:rPr>
              <w:t>校</w:t>
            </w:r>
            <w:r w:rsidRPr="00A07A8F">
              <w:rPr>
                <w:rFonts w:ascii="Times New Roman" w:eastAsia="標楷體" w:hAnsi="Times New Roman" w:cs="Times New Roman"/>
                <w:bCs/>
                <w:color w:val="000000"/>
                <w:sz w:val="24"/>
                <w:szCs w:val="24"/>
                <w:u w:val="single"/>
                <w:lang w:eastAsia="zh-HK"/>
              </w:rPr>
              <w:t>及家</w:t>
            </w:r>
            <w:r w:rsidRPr="00A07A8F">
              <w:rPr>
                <w:rFonts w:ascii="Times New Roman" w:eastAsia="標楷體" w:hAnsi="Times New Roman" w:cs="Times New Roman"/>
                <w:bCs/>
                <w:color w:val="000000"/>
                <w:sz w:val="24"/>
                <w:szCs w:val="24"/>
                <w:u w:val="single"/>
                <w:lang w:eastAsia="zh-TW"/>
              </w:rPr>
              <w:t>長</w:t>
            </w:r>
            <w:r w:rsidRPr="00A07A8F">
              <w:rPr>
                <w:rFonts w:ascii="Times New Roman" w:eastAsia="標楷體" w:hAnsi="Times New Roman" w:cs="Times New Roman"/>
                <w:bCs/>
                <w:color w:val="000000"/>
                <w:sz w:val="24"/>
                <w:szCs w:val="24"/>
                <w:u w:val="single"/>
                <w:lang w:eastAsia="zh-HK"/>
              </w:rPr>
              <w:t>教</w:t>
            </w:r>
            <w:r w:rsidRPr="00A07A8F">
              <w:rPr>
                <w:rFonts w:ascii="Times New Roman" w:eastAsia="標楷體" w:hAnsi="Times New Roman" w:cs="Times New Roman"/>
                <w:bCs/>
                <w:color w:val="000000"/>
                <w:sz w:val="24"/>
                <w:szCs w:val="24"/>
                <w:u w:val="single"/>
                <w:lang w:eastAsia="zh-TW"/>
              </w:rPr>
              <w:t>師</w:t>
            </w:r>
            <w:r w:rsidRPr="00A07A8F">
              <w:rPr>
                <w:rFonts w:ascii="Times New Roman" w:eastAsia="標楷體" w:hAnsi="Times New Roman" w:cs="Times New Roman"/>
                <w:bCs/>
                <w:color w:val="000000"/>
                <w:sz w:val="24"/>
                <w:szCs w:val="24"/>
                <w:u w:val="single"/>
                <w:lang w:eastAsia="zh-HK"/>
              </w:rPr>
              <w:t>會</w:t>
            </w:r>
            <w:r w:rsidRPr="00A07A8F">
              <w:rPr>
                <w:rFonts w:ascii="Times New Roman" w:eastAsia="標楷體" w:hAnsi="Times New Roman" w:cs="Times New Roman"/>
                <w:color w:val="000000"/>
                <w:sz w:val="24"/>
                <w:szCs w:val="24"/>
                <w:u w:val="single"/>
                <w:lang w:eastAsia="zh-TW"/>
              </w:rPr>
              <w:t>參</w:t>
            </w:r>
            <w:r w:rsidRPr="00A07A8F">
              <w:rPr>
                <w:rFonts w:ascii="Times New Roman" w:eastAsia="標楷體" w:hAnsi="Times New Roman" w:cs="Times New Roman"/>
                <w:color w:val="000000"/>
                <w:sz w:val="24"/>
                <w:szCs w:val="24"/>
                <w:u w:val="single"/>
                <w:lang w:eastAsia="zh-HK"/>
              </w:rPr>
              <w:t>加</w:t>
            </w:r>
            <w:r w:rsidRPr="00A07A8F">
              <w:rPr>
                <w:rFonts w:ascii="Times New Roman" w:eastAsia="標楷體" w:hAnsi="Times New Roman" w:cs="Times New Roman"/>
                <w:color w:val="000000"/>
                <w:sz w:val="24"/>
                <w:szCs w:val="24"/>
                <w:u w:val="single"/>
                <w:lang w:eastAsia="zh-TW"/>
              </w:rPr>
              <w:t>費及按金</w:t>
            </w:r>
            <w:r w:rsidRPr="00A07A8F">
              <w:rPr>
                <w:rFonts w:ascii="Times New Roman" w:eastAsia="標楷體" w:hAnsi="Times New Roman" w:cs="Times New Roman"/>
                <w:color w:val="000000"/>
                <w:sz w:val="24"/>
                <w:szCs w:val="24"/>
                <w:lang w:eastAsia="zh-TW"/>
              </w:rPr>
              <w:t>：</w:t>
            </w:r>
          </w:p>
        </w:tc>
        <w:tc>
          <w:tcPr>
            <w:tcW w:w="7643" w:type="dxa"/>
            <w:tcMar>
              <w:left w:w="113" w:type="dxa"/>
              <w:right w:w="0" w:type="dxa"/>
            </w:tcMar>
          </w:tcPr>
          <w:p w14:paraId="4CB85FF7"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color w:val="000000"/>
                <w:sz w:val="24"/>
                <w:szCs w:val="24"/>
                <w:lang w:eastAsia="zh-HK"/>
              </w:rPr>
              <w:t>如申請被接納，每個學校或家長教師會攤位須支付一共</w:t>
            </w:r>
            <w:r w:rsidRPr="00A07A8F">
              <w:rPr>
                <w:rFonts w:ascii="Times New Roman" w:eastAsia="標楷體" w:hAnsi="Times New Roman" w:cs="Times New Roman"/>
                <w:color w:val="000000"/>
                <w:sz w:val="24"/>
                <w:szCs w:val="24"/>
                <w:lang w:eastAsia="zh-HK"/>
              </w:rPr>
              <w:t>1000</w:t>
            </w:r>
            <w:r w:rsidRPr="00A07A8F">
              <w:rPr>
                <w:rFonts w:ascii="Times New Roman" w:eastAsia="標楷體" w:hAnsi="Times New Roman" w:cs="Times New Roman"/>
                <w:color w:val="000000"/>
                <w:sz w:val="24"/>
                <w:szCs w:val="24"/>
                <w:lang w:eastAsia="zh-HK"/>
              </w:rPr>
              <w:t>元，當中包括不可退回之參加費</w:t>
            </w:r>
            <w:r w:rsidRPr="00A07A8F">
              <w:rPr>
                <w:rFonts w:ascii="Times New Roman" w:eastAsia="標楷體" w:hAnsi="Times New Roman" w:cs="Times New Roman"/>
                <w:color w:val="000000"/>
                <w:sz w:val="24"/>
                <w:szCs w:val="24"/>
                <w:lang w:eastAsia="zh-HK"/>
              </w:rPr>
              <w:t>800</w:t>
            </w:r>
            <w:r w:rsidRPr="00A07A8F">
              <w:rPr>
                <w:rFonts w:ascii="Times New Roman" w:eastAsia="標楷體" w:hAnsi="Times New Roman" w:cs="Times New Roman"/>
                <w:color w:val="000000"/>
                <w:sz w:val="24"/>
                <w:szCs w:val="24"/>
                <w:lang w:eastAsia="zh-HK"/>
              </w:rPr>
              <w:t>元及可退回之按金</w:t>
            </w:r>
            <w:r w:rsidRPr="00A07A8F">
              <w:rPr>
                <w:rFonts w:ascii="Times New Roman" w:eastAsia="標楷體" w:hAnsi="Times New Roman" w:cs="Times New Roman"/>
                <w:color w:val="000000"/>
                <w:sz w:val="24"/>
                <w:szCs w:val="24"/>
                <w:lang w:eastAsia="zh-HK"/>
              </w:rPr>
              <w:t>200</w:t>
            </w:r>
            <w:r w:rsidRPr="00A07A8F">
              <w:rPr>
                <w:rFonts w:ascii="Times New Roman" w:eastAsia="標楷體" w:hAnsi="Times New Roman" w:cs="Times New Roman"/>
                <w:color w:val="000000"/>
                <w:sz w:val="24"/>
                <w:szCs w:val="24"/>
                <w:lang w:eastAsia="zh-HK"/>
              </w:rPr>
              <w:t>元。</w:t>
            </w:r>
            <w:r w:rsidRPr="00A07A8F">
              <w:rPr>
                <w:rFonts w:ascii="Times New Roman" w:eastAsia="標楷體" w:hAnsi="Times New Roman" w:cs="Times New Roman"/>
                <w:sz w:val="24"/>
                <w:szCs w:val="24"/>
                <w:lang w:eastAsia="zh-TW"/>
              </w:rPr>
              <w:t>參加者若能達到</w:t>
            </w:r>
            <w:r w:rsidRPr="00A07A8F">
              <w:rPr>
                <w:rFonts w:ascii="Times New Roman" w:eastAsia="標楷體" w:hAnsi="Times New Roman" w:cs="Times New Roman"/>
                <w:b/>
                <w:sz w:val="24"/>
                <w:szCs w:val="24"/>
                <w:lang w:eastAsia="zh-TW"/>
              </w:rPr>
              <w:t>附件一</w:t>
            </w:r>
            <w:r w:rsidRPr="00A07A8F">
              <w:rPr>
                <w:rFonts w:ascii="Times New Roman" w:eastAsia="標楷體" w:hAnsi="Times New Roman" w:cs="Times New Roman"/>
                <w:sz w:val="24"/>
                <w:szCs w:val="24"/>
                <w:lang w:eastAsia="zh-TW"/>
              </w:rPr>
              <w:t>「</w:t>
            </w:r>
            <w:r w:rsidRPr="00A07A8F">
              <w:rPr>
                <w:rFonts w:ascii="Times New Roman" w:eastAsia="標楷體" w:hAnsi="Times New Roman" w:cs="Times New Roman"/>
                <w:color w:val="000000"/>
                <w:sz w:val="24"/>
                <w:szCs w:val="24"/>
                <w:lang w:eastAsia="zh-HK"/>
              </w:rPr>
              <w:t>學校或家長教師會參加指引</w:t>
            </w:r>
            <w:r w:rsidRPr="00A07A8F">
              <w:rPr>
                <w:rFonts w:ascii="Times New Roman" w:eastAsia="標楷體" w:hAnsi="Times New Roman" w:cs="Times New Roman"/>
                <w:sz w:val="24"/>
                <w:szCs w:val="24"/>
                <w:lang w:eastAsia="zh-TW"/>
              </w:rPr>
              <w:t>」第</w:t>
            </w:r>
            <w:r w:rsidR="00594040" w:rsidRPr="00A07A8F">
              <w:rPr>
                <w:rFonts w:ascii="Times New Roman" w:eastAsia="標楷體" w:hAnsi="Times New Roman" w:cs="Times New Roman"/>
                <w:sz w:val="24"/>
                <w:szCs w:val="24"/>
                <w:lang w:eastAsia="zh-TW"/>
              </w:rPr>
              <w:t>9</w:t>
            </w:r>
            <w:r w:rsidRPr="00A07A8F">
              <w:rPr>
                <w:rFonts w:ascii="Times New Roman" w:eastAsia="標楷體" w:hAnsi="Times New Roman" w:cs="Times New Roman"/>
                <w:sz w:val="24"/>
                <w:szCs w:val="24"/>
                <w:lang w:eastAsia="zh-TW"/>
              </w:rPr>
              <w:t>段所列的全部要求，可申請退回</w:t>
            </w:r>
            <w:r w:rsidRPr="00A07A8F">
              <w:rPr>
                <w:rFonts w:ascii="Times New Roman" w:eastAsia="標楷體" w:hAnsi="Times New Roman" w:cs="Times New Roman"/>
                <w:sz w:val="24"/>
                <w:szCs w:val="24"/>
                <w:lang w:eastAsia="zh-TW"/>
              </w:rPr>
              <w:t>200</w:t>
            </w:r>
            <w:r w:rsidRPr="00A07A8F">
              <w:rPr>
                <w:rFonts w:ascii="Times New Roman" w:eastAsia="標楷體" w:hAnsi="Times New Roman" w:cs="Times New Roman"/>
                <w:sz w:val="24"/>
                <w:szCs w:val="24"/>
                <w:lang w:eastAsia="zh-TW"/>
              </w:rPr>
              <w:t>元按金。</w:t>
            </w:r>
          </w:p>
        </w:tc>
      </w:tr>
    </w:tbl>
    <w:p w14:paraId="20A87F0E"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color w:val="000000"/>
          <w:sz w:val="24"/>
          <w:szCs w:val="24"/>
          <w:lang w:eastAsia="zh-HK"/>
        </w:rPr>
      </w:pPr>
    </w:p>
    <w:p w14:paraId="3364BA73" w14:textId="77777777" w:rsidR="00BA37F5" w:rsidRPr="00B9433C" w:rsidRDefault="00BA37F5" w:rsidP="00BA37F5">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B9433C">
        <w:rPr>
          <w:rFonts w:ascii="Times New Roman" w:eastAsia="標楷體" w:hAnsi="Times New Roman" w:cs="Times New Roman"/>
          <w:color w:val="000000"/>
          <w:sz w:val="24"/>
          <w:szCs w:val="24"/>
          <w:lang w:eastAsia="zh-TW"/>
        </w:rPr>
        <w:t>請在</w:t>
      </w:r>
      <w:r w:rsidRPr="00B9433C">
        <w:rPr>
          <w:rFonts w:ascii="Times New Roman" w:eastAsia="標楷體" w:hAnsi="Times New Roman" w:cs="Times New Roman"/>
          <w:b/>
          <w:bCs/>
          <w:color w:val="000000"/>
          <w:sz w:val="24"/>
          <w:szCs w:val="24"/>
          <w:u w:val="single"/>
          <w:lang w:eastAsia="zh-TW"/>
        </w:rPr>
        <w:t>2021</w:t>
      </w:r>
      <w:r w:rsidRPr="00B9433C">
        <w:rPr>
          <w:rFonts w:ascii="Times New Roman" w:eastAsia="標楷體" w:hAnsi="Times New Roman" w:cs="Times New Roman"/>
          <w:b/>
          <w:bCs/>
          <w:color w:val="000000"/>
          <w:sz w:val="24"/>
          <w:szCs w:val="24"/>
          <w:u w:val="single"/>
          <w:lang w:eastAsia="zh-TW"/>
        </w:rPr>
        <w:t>年</w:t>
      </w:r>
      <w:r w:rsidRPr="00B9433C">
        <w:rPr>
          <w:rFonts w:ascii="Times New Roman" w:eastAsia="標楷體" w:hAnsi="Times New Roman" w:cs="Times New Roman"/>
          <w:b/>
          <w:bCs/>
          <w:color w:val="000000"/>
          <w:sz w:val="24"/>
          <w:szCs w:val="24"/>
          <w:u w:val="single"/>
          <w:lang w:eastAsia="zh-TW"/>
        </w:rPr>
        <w:t>11</w:t>
      </w:r>
      <w:r w:rsidRPr="00B9433C">
        <w:rPr>
          <w:rFonts w:ascii="Times New Roman" w:eastAsia="標楷體" w:hAnsi="Times New Roman" w:cs="Times New Roman"/>
          <w:b/>
          <w:bCs/>
          <w:color w:val="000000"/>
          <w:sz w:val="24"/>
          <w:szCs w:val="24"/>
          <w:u w:val="single"/>
          <w:lang w:eastAsia="zh-TW"/>
        </w:rPr>
        <w:t>月</w:t>
      </w:r>
      <w:r w:rsidRPr="00B9433C">
        <w:rPr>
          <w:rFonts w:ascii="Times New Roman" w:eastAsia="標楷體" w:hAnsi="Times New Roman" w:cs="Times New Roman"/>
          <w:b/>
          <w:bCs/>
          <w:color w:val="000000"/>
          <w:sz w:val="24"/>
          <w:szCs w:val="24"/>
          <w:u w:val="single"/>
          <w:lang w:eastAsia="zh-TW"/>
        </w:rPr>
        <w:t>15</w:t>
      </w:r>
      <w:r w:rsidRPr="00B9433C">
        <w:rPr>
          <w:rFonts w:ascii="Times New Roman" w:eastAsia="標楷體" w:hAnsi="Times New Roman" w:cs="Times New Roman"/>
          <w:b/>
          <w:bCs/>
          <w:color w:val="000000"/>
          <w:sz w:val="24"/>
          <w:szCs w:val="24"/>
          <w:u w:val="single"/>
          <w:lang w:eastAsia="zh-TW"/>
        </w:rPr>
        <w:t>日（星期一）下午</w:t>
      </w:r>
      <w:r w:rsidRPr="00B9433C">
        <w:rPr>
          <w:rFonts w:ascii="Times New Roman" w:eastAsia="標楷體" w:hAnsi="Times New Roman" w:cs="Times New Roman"/>
          <w:b/>
          <w:bCs/>
          <w:color w:val="000000"/>
          <w:sz w:val="24"/>
          <w:szCs w:val="24"/>
          <w:u w:val="single"/>
          <w:lang w:eastAsia="zh-TW"/>
        </w:rPr>
        <w:t xml:space="preserve"> 5</w:t>
      </w:r>
      <w:r w:rsidRPr="00B9433C">
        <w:rPr>
          <w:rFonts w:ascii="Times New Roman" w:eastAsia="標楷體" w:hAnsi="Times New Roman" w:cs="Times New Roman"/>
          <w:b/>
          <w:bCs/>
          <w:color w:val="000000"/>
          <w:sz w:val="24"/>
          <w:szCs w:val="24"/>
          <w:u w:val="single"/>
          <w:lang w:eastAsia="zh-TW"/>
        </w:rPr>
        <w:t>時</w:t>
      </w:r>
      <w:r w:rsidRPr="00B9433C">
        <w:rPr>
          <w:rFonts w:ascii="Times New Roman" w:eastAsia="標楷體" w:hAnsi="Times New Roman" w:cs="Times New Roman"/>
          <w:color w:val="000000"/>
          <w:sz w:val="24"/>
          <w:szCs w:val="24"/>
          <w:lang w:eastAsia="zh-TW"/>
        </w:rPr>
        <w:t>或之前，</w:t>
      </w:r>
      <w:r w:rsidRPr="00B9433C">
        <w:rPr>
          <w:rFonts w:ascii="Times New Roman" w:eastAsia="標楷體" w:hAnsi="Times New Roman" w:cs="Times New Roman"/>
          <w:color w:val="000000"/>
          <w:sz w:val="24"/>
          <w:szCs w:val="24"/>
          <w:lang w:eastAsia="zh-HK"/>
        </w:rPr>
        <w:t>將填妥的</w:t>
      </w:r>
      <w:r w:rsidRPr="00B9433C">
        <w:rPr>
          <w:rFonts w:ascii="Times New Roman" w:eastAsia="標楷體" w:hAnsi="Times New Roman" w:cs="Times New Roman"/>
          <w:color w:val="000000"/>
          <w:sz w:val="24"/>
          <w:szCs w:val="24"/>
          <w:lang w:eastAsia="zh-TW"/>
        </w:rPr>
        <w:t>申請表</w:t>
      </w:r>
      <w:r w:rsidRPr="00EA28A9">
        <w:rPr>
          <w:rFonts w:ascii="Times New Roman" w:eastAsia="標楷體" w:hAnsi="Times New Roman" w:cs="Times New Roman" w:hint="eastAsia"/>
          <w:color w:val="000000"/>
          <w:sz w:val="24"/>
          <w:szCs w:val="24"/>
          <w:lang w:eastAsia="zh-TW"/>
        </w:rPr>
        <w:t>傳真至</w:t>
      </w:r>
      <w:r>
        <w:rPr>
          <w:rFonts w:ascii="Times New Roman" w:eastAsia="標楷體" w:hAnsi="Times New Roman" w:cs="Times New Roman" w:hint="eastAsia"/>
          <w:color w:val="000000"/>
          <w:sz w:val="24"/>
          <w:szCs w:val="24"/>
          <w:lang w:eastAsia="zh-TW"/>
        </w:rPr>
        <w:t xml:space="preserve"> </w:t>
      </w:r>
      <w:r>
        <w:rPr>
          <w:rFonts w:ascii="Times New Roman" w:eastAsia="標楷體" w:hAnsi="Times New Roman" w:cs="Times New Roman"/>
          <w:color w:val="000000"/>
          <w:sz w:val="24"/>
          <w:szCs w:val="24"/>
          <w:lang w:eastAsia="zh-TW"/>
        </w:rPr>
        <w:t xml:space="preserve">2948 6696 </w:t>
      </w:r>
      <w:r w:rsidRPr="00EA28A9">
        <w:rPr>
          <w:rFonts w:ascii="Times New Roman" w:eastAsia="標楷體" w:hAnsi="Times New Roman" w:cs="Times New Roman" w:hint="eastAsia"/>
          <w:color w:val="000000"/>
          <w:sz w:val="24"/>
          <w:szCs w:val="24"/>
          <w:lang w:eastAsia="zh-TW"/>
        </w:rPr>
        <w:t>或</w:t>
      </w:r>
      <w:proofErr w:type="gramStart"/>
      <w:r w:rsidRPr="00EA28A9">
        <w:rPr>
          <w:rFonts w:ascii="Times New Roman" w:eastAsia="標楷體" w:hAnsi="Times New Roman" w:cs="Times New Roman" w:hint="eastAsia"/>
          <w:color w:val="000000"/>
          <w:sz w:val="24"/>
          <w:szCs w:val="24"/>
          <w:lang w:eastAsia="zh-TW"/>
        </w:rPr>
        <w:t>電郵至</w:t>
      </w:r>
      <w:proofErr w:type="gramEnd"/>
      <w:r>
        <w:rPr>
          <w:rFonts w:ascii="Times New Roman" w:eastAsia="標楷體" w:hAnsi="Times New Roman" w:cs="Times New Roman" w:hint="eastAsia"/>
          <w:color w:val="000000"/>
          <w:sz w:val="24"/>
          <w:szCs w:val="24"/>
          <w:lang w:eastAsia="zh-TW"/>
        </w:rPr>
        <w:t xml:space="preserve"> </w:t>
      </w:r>
      <w:hyperlink r:id="rId9" w:history="1">
        <w:r w:rsidRPr="005623B1">
          <w:rPr>
            <w:rStyle w:val="Hyperlink"/>
            <w:rFonts w:ascii="Times New Roman" w:eastAsia="標楷體" w:hAnsi="Times New Roman" w:cs="Times New Roman" w:hint="eastAsia"/>
            <w:sz w:val="24"/>
            <w:szCs w:val="24"/>
            <w:lang w:eastAsia="zh-TW"/>
          </w:rPr>
          <w:t>e</w:t>
        </w:r>
        <w:r w:rsidRPr="005623B1">
          <w:rPr>
            <w:rStyle w:val="Hyperlink"/>
            <w:rFonts w:ascii="Times New Roman" w:eastAsia="標楷體" w:hAnsi="Times New Roman" w:cs="Times New Roman"/>
            <w:sz w:val="24"/>
            <w:szCs w:val="24"/>
            <w:lang w:eastAsia="zh-TW"/>
          </w:rPr>
          <w:t>ieu@eduhk.hk</w:t>
        </w:r>
      </w:hyperlink>
      <w:r>
        <w:rPr>
          <w:rFonts w:ascii="Times New Roman" w:eastAsia="標楷體" w:hAnsi="Times New Roman" w:cs="Times New Roman"/>
          <w:color w:val="000000"/>
          <w:sz w:val="24"/>
          <w:szCs w:val="24"/>
          <w:lang w:eastAsia="zh-TW"/>
        </w:rPr>
        <w:t xml:space="preserve"> </w:t>
      </w:r>
      <w:r w:rsidRPr="00B9433C">
        <w:rPr>
          <w:rFonts w:ascii="Times New Roman" w:eastAsia="標楷體" w:hAnsi="Times New Roman" w:cs="Times New Roman"/>
          <w:color w:val="000000"/>
          <w:sz w:val="24"/>
          <w:szCs w:val="24"/>
          <w:lang w:eastAsia="zh-TW"/>
        </w:rPr>
        <w:t>。如有查詢，</w:t>
      </w:r>
      <w:r w:rsidRPr="00B9433C">
        <w:rPr>
          <w:rFonts w:ascii="Times New Roman" w:eastAsia="標楷體" w:hAnsi="Times New Roman" w:cs="Times New Roman"/>
          <w:color w:val="000000"/>
          <w:sz w:val="24"/>
          <w:szCs w:val="24"/>
          <w:lang w:eastAsia="zh-HK"/>
        </w:rPr>
        <w:t>歡</w:t>
      </w:r>
      <w:r w:rsidRPr="00B9433C">
        <w:rPr>
          <w:rFonts w:ascii="Times New Roman" w:eastAsia="標楷體" w:hAnsi="Times New Roman" w:cs="Times New Roman"/>
          <w:color w:val="000000"/>
          <w:sz w:val="24"/>
          <w:szCs w:val="24"/>
          <w:lang w:eastAsia="zh-TW"/>
        </w:rPr>
        <w:t>迎電郵</w:t>
      </w:r>
      <w:r w:rsidRPr="00B9433C">
        <w:rPr>
          <w:rFonts w:ascii="Times New Roman" w:eastAsia="標楷體" w:hAnsi="Times New Roman" w:cs="Times New Roman"/>
          <w:color w:val="000000"/>
          <w:sz w:val="24"/>
          <w:szCs w:val="24"/>
          <w:lang w:eastAsia="zh-TW"/>
        </w:rPr>
        <w:t xml:space="preserve"> </w:t>
      </w:r>
      <w:hyperlink r:id="rId10" w:history="1">
        <w:r w:rsidRPr="00B9433C">
          <w:rPr>
            <w:rStyle w:val="Hyperlink"/>
            <w:rFonts w:ascii="Times New Roman" w:eastAsia="標楷體" w:hAnsi="Times New Roman" w:cs="Times New Roman"/>
            <w:sz w:val="24"/>
            <w:szCs w:val="24"/>
            <w:lang w:eastAsia="zh-TW"/>
          </w:rPr>
          <w:t>eieu@eduhk.hk</w:t>
        </w:r>
      </w:hyperlink>
      <w:r w:rsidRPr="00B9433C">
        <w:rPr>
          <w:rFonts w:ascii="Times New Roman" w:eastAsia="標楷體" w:hAnsi="Times New Roman" w:cs="Times New Roman"/>
          <w:color w:val="000000"/>
          <w:sz w:val="24"/>
          <w:szCs w:val="24"/>
          <w:lang w:eastAsia="zh-TW"/>
        </w:rPr>
        <w:t xml:space="preserve"> </w:t>
      </w:r>
      <w:r w:rsidRPr="00B9433C">
        <w:rPr>
          <w:rFonts w:ascii="Times New Roman" w:eastAsia="標楷體" w:hAnsi="Times New Roman" w:cs="Times New Roman"/>
          <w:color w:val="000000"/>
          <w:sz w:val="24"/>
          <w:szCs w:val="24"/>
          <w:lang w:eastAsia="zh-TW"/>
        </w:rPr>
        <w:t>或致電</w:t>
      </w:r>
      <w:r w:rsidRPr="00B9433C">
        <w:rPr>
          <w:rFonts w:ascii="Times New Roman" w:eastAsia="標楷體" w:hAnsi="Times New Roman" w:cs="Times New Roman"/>
          <w:color w:val="000000"/>
          <w:sz w:val="24"/>
          <w:szCs w:val="24"/>
          <w:lang w:eastAsia="zh-TW"/>
        </w:rPr>
        <w:t>2948 6</w:t>
      </w:r>
      <w:r>
        <w:rPr>
          <w:rFonts w:ascii="Times New Roman" w:eastAsia="標楷體" w:hAnsi="Times New Roman" w:cs="Times New Roman"/>
          <w:color w:val="000000"/>
          <w:sz w:val="24"/>
          <w:szCs w:val="24"/>
          <w:lang w:eastAsia="zh-TW"/>
        </w:rPr>
        <w:t>511</w:t>
      </w:r>
      <w:r w:rsidRPr="00B9433C">
        <w:rPr>
          <w:rFonts w:ascii="Times New Roman" w:eastAsia="標楷體" w:hAnsi="Times New Roman" w:cs="Times New Roman"/>
          <w:color w:val="000000"/>
          <w:sz w:val="24"/>
          <w:szCs w:val="24"/>
          <w:lang w:eastAsia="zh-TW"/>
        </w:rPr>
        <w:t>與</w:t>
      </w:r>
      <w:r w:rsidRPr="00EA28A9">
        <w:rPr>
          <w:rFonts w:ascii="Times New Roman" w:eastAsia="標楷體" w:hAnsi="Times New Roman" w:cs="Times New Roman" w:hint="eastAsia"/>
          <w:color w:val="000000"/>
          <w:sz w:val="24"/>
          <w:szCs w:val="24"/>
          <w:lang w:eastAsia="zh-TW"/>
        </w:rPr>
        <w:t>陳</w:t>
      </w:r>
      <w:r w:rsidRPr="00B9433C">
        <w:rPr>
          <w:rFonts w:ascii="Times New Roman" w:eastAsia="標楷體" w:hAnsi="Times New Roman" w:cs="Times New Roman"/>
          <w:color w:val="000000"/>
          <w:sz w:val="24"/>
          <w:szCs w:val="24"/>
          <w:lang w:eastAsia="zh-TW"/>
        </w:rPr>
        <w:t>小姐聯絡。</w:t>
      </w:r>
    </w:p>
    <w:p w14:paraId="70A4CD45"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color w:val="222222"/>
          <w:sz w:val="24"/>
          <w:szCs w:val="24"/>
          <w:lang w:eastAsia="zh-TW"/>
        </w:rPr>
        <w:t> </w:t>
      </w:r>
    </w:p>
    <w:p w14:paraId="7D63C3FA"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b/>
          <w:color w:val="000000"/>
          <w:sz w:val="24"/>
          <w:szCs w:val="24"/>
          <w:lang w:eastAsia="zh-TW"/>
        </w:rPr>
        <w:t>申請前請仔細閱讀所</w:t>
      </w:r>
      <w:r w:rsidRPr="00A07A8F">
        <w:rPr>
          <w:rFonts w:ascii="Times New Roman" w:eastAsia="標楷體" w:hAnsi="Times New Roman" w:cs="Times New Roman"/>
          <w:b/>
          <w:color w:val="000000"/>
          <w:sz w:val="24"/>
          <w:szCs w:val="24"/>
          <w:lang w:eastAsia="zh-HK"/>
        </w:rPr>
        <w:t>附</w:t>
      </w:r>
      <w:r w:rsidRPr="00A07A8F">
        <w:rPr>
          <w:rFonts w:ascii="Times New Roman" w:eastAsia="標楷體" w:hAnsi="Times New Roman" w:cs="Times New Roman"/>
          <w:b/>
          <w:color w:val="000000"/>
          <w:sz w:val="24"/>
          <w:szCs w:val="24"/>
          <w:lang w:eastAsia="zh-TW"/>
        </w:rPr>
        <w:t>指</w:t>
      </w:r>
      <w:r w:rsidRPr="00A07A8F">
        <w:rPr>
          <w:rFonts w:ascii="Times New Roman" w:eastAsia="標楷體" w:hAnsi="Times New Roman" w:cs="Times New Roman"/>
          <w:b/>
          <w:color w:val="000000"/>
          <w:sz w:val="24"/>
          <w:szCs w:val="24"/>
          <w:lang w:eastAsia="zh-HK"/>
        </w:rPr>
        <w:t>引</w:t>
      </w:r>
      <w:r w:rsidRPr="00A07A8F">
        <w:rPr>
          <w:rFonts w:ascii="Times New Roman" w:eastAsia="標楷體" w:hAnsi="Times New Roman" w:cs="Times New Roman"/>
          <w:color w:val="000000"/>
          <w:sz w:val="24"/>
          <w:szCs w:val="24"/>
          <w:lang w:eastAsia="zh-TW"/>
        </w:rPr>
        <w:t>。申請表</w:t>
      </w:r>
      <w:r w:rsidRPr="00A07A8F">
        <w:rPr>
          <w:rFonts w:ascii="Times New Roman" w:eastAsia="標楷體" w:hAnsi="Times New Roman" w:cs="Times New Roman"/>
          <w:color w:val="000000"/>
          <w:sz w:val="24"/>
          <w:szCs w:val="24"/>
          <w:lang w:eastAsia="zh-HK"/>
        </w:rPr>
        <w:t>一經</w:t>
      </w:r>
      <w:r w:rsidRPr="00A07A8F">
        <w:rPr>
          <w:rFonts w:ascii="Times New Roman" w:eastAsia="標楷體" w:hAnsi="Times New Roman" w:cs="Times New Roman"/>
          <w:color w:val="000000"/>
          <w:sz w:val="24"/>
          <w:szCs w:val="24"/>
          <w:lang w:eastAsia="zh-TW"/>
        </w:rPr>
        <w:t>提交，即表示貴校</w:t>
      </w:r>
      <w:r w:rsidR="00594040" w:rsidRPr="00A07A8F">
        <w:rPr>
          <w:rFonts w:ascii="Times New Roman" w:eastAsia="標楷體" w:hAnsi="Times New Roman" w:cs="Times New Roman"/>
          <w:color w:val="000000"/>
          <w:sz w:val="24"/>
          <w:szCs w:val="24"/>
          <w:lang w:eastAsia="zh-TW"/>
        </w:rPr>
        <w:t>／</w:t>
      </w:r>
      <w:r w:rsidRPr="00A07A8F">
        <w:rPr>
          <w:rFonts w:ascii="Times New Roman" w:eastAsia="標楷體" w:hAnsi="Times New Roman" w:cs="Times New Roman"/>
          <w:color w:val="000000"/>
          <w:sz w:val="24"/>
          <w:szCs w:val="24"/>
          <w:lang w:eastAsia="zh-TW"/>
        </w:rPr>
        <w:t>貴會</w:t>
      </w:r>
      <w:r w:rsidRPr="00A07A8F">
        <w:rPr>
          <w:rFonts w:ascii="Times New Roman" w:eastAsia="標楷體" w:hAnsi="Times New Roman" w:cs="Times New Roman"/>
          <w:color w:val="000000"/>
          <w:sz w:val="24"/>
          <w:szCs w:val="24"/>
          <w:lang w:eastAsia="zh-HK"/>
        </w:rPr>
        <w:t>已</w:t>
      </w:r>
      <w:r w:rsidRPr="00A07A8F">
        <w:rPr>
          <w:rFonts w:ascii="Times New Roman" w:eastAsia="標楷體" w:hAnsi="Times New Roman" w:cs="Times New Roman"/>
          <w:color w:val="000000"/>
          <w:sz w:val="24"/>
          <w:szCs w:val="24"/>
          <w:lang w:eastAsia="zh-TW"/>
        </w:rPr>
        <w:t>同意本表格及指引的所有條款及</w:t>
      </w:r>
      <w:r w:rsidRPr="00A07A8F">
        <w:rPr>
          <w:rFonts w:ascii="Times New Roman" w:eastAsia="標楷體" w:hAnsi="Times New Roman" w:cs="Times New Roman"/>
          <w:color w:val="000000"/>
          <w:sz w:val="24"/>
          <w:szCs w:val="24"/>
          <w:lang w:eastAsia="zh-HK"/>
        </w:rPr>
        <w:t>規</w:t>
      </w:r>
      <w:r w:rsidRPr="00A07A8F">
        <w:rPr>
          <w:rFonts w:ascii="Times New Roman" w:eastAsia="標楷體" w:hAnsi="Times New Roman" w:cs="Times New Roman"/>
          <w:color w:val="000000"/>
          <w:sz w:val="24"/>
          <w:szCs w:val="24"/>
          <w:lang w:eastAsia="zh-TW"/>
        </w:rPr>
        <w:t>則。</w:t>
      </w:r>
      <w:r w:rsidRPr="00A07A8F">
        <w:rPr>
          <w:rFonts w:ascii="Times New Roman" w:eastAsia="標楷體" w:hAnsi="Times New Roman" w:cs="Times New Roman"/>
          <w:color w:val="000000"/>
          <w:sz w:val="24"/>
          <w:szCs w:val="24"/>
          <w:lang w:eastAsia="zh-TW"/>
        </w:rPr>
        <w:t> </w:t>
      </w:r>
    </w:p>
    <w:p w14:paraId="77624E05"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p>
    <w:p w14:paraId="11580DEE" w14:textId="6C64A824" w:rsidR="007B0615" w:rsidRPr="00A07A8F" w:rsidRDefault="007B0615" w:rsidP="007B0615">
      <w:pPr>
        <w:adjustRightInd w:val="0"/>
        <w:snapToGrid w:val="0"/>
        <w:spacing w:after="0" w:line="300" w:lineRule="exact"/>
        <w:jc w:val="center"/>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color w:val="000000"/>
          <w:sz w:val="24"/>
          <w:szCs w:val="24"/>
          <w:lang w:eastAsia="zh-TW"/>
        </w:rPr>
        <w:t>********************************************************************************</w:t>
      </w:r>
    </w:p>
    <w:p w14:paraId="7A1B1D87"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color w:val="000000"/>
          <w:sz w:val="24"/>
          <w:szCs w:val="24"/>
          <w:lang w:eastAsia="zh-TW"/>
        </w:rPr>
        <w:t> </w:t>
      </w:r>
    </w:p>
    <w:p w14:paraId="7D48BB7A" w14:textId="77777777" w:rsidR="00594040" w:rsidRPr="00A07A8F" w:rsidRDefault="00594040">
      <w:pPr>
        <w:spacing w:after="0" w:line="320" w:lineRule="exact"/>
        <w:rPr>
          <w:rFonts w:ascii="Times New Roman" w:eastAsia="標楷體" w:hAnsi="Times New Roman" w:cs="Times New Roman"/>
          <w:b/>
          <w:bCs/>
          <w:color w:val="000000"/>
          <w:sz w:val="24"/>
          <w:szCs w:val="24"/>
          <w:lang w:eastAsia="zh-TW"/>
        </w:rPr>
      </w:pPr>
      <w:r w:rsidRPr="00A07A8F">
        <w:rPr>
          <w:rFonts w:ascii="Times New Roman" w:eastAsia="標楷體" w:hAnsi="Times New Roman" w:cs="Times New Roman"/>
          <w:b/>
          <w:bCs/>
          <w:color w:val="000000"/>
          <w:sz w:val="24"/>
          <w:szCs w:val="24"/>
          <w:lang w:eastAsia="zh-TW"/>
        </w:rPr>
        <w:br w:type="page"/>
      </w:r>
    </w:p>
    <w:p w14:paraId="6A4D25D6" w14:textId="09CE9B40" w:rsidR="007B0615" w:rsidRPr="00A07A8F" w:rsidRDefault="00A140EA" w:rsidP="007B0615">
      <w:pPr>
        <w:adjustRightInd w:val="0"/>
        <w:snapToGrid w:val="0"/>
        <w:spacing w:after="0" w:line="300" w:lineRule="exact"/>
        <w:rPr>
          <w:rFonts w:ascii="Times New Roman" w:eastAsia="標楷體" w:hAnsi="Times New Roman" w:cs="Times New Roman"/>
          <w:b/>
          <w:bCs/>
          <w:color w:val="000000"/>
          <w:sz w:val="24"/>
          <w:szCs w:val="24"/>
          <w:lang w:eastAsia="zh-TW"/>
        </w:rPr>
      </w:pPr>
      <w:r w:rsidRPr="00A140EA">
        <w:rPr>
          <w:rFonts w:ascii="Times New Roman" w:eastAsia="標楷體" w:hAnsi="Times New Roman" w:cs="Times New Roman" w:hint="eastAsia"/>
          <w:b/>
          <w:bCs/>
          <w:color w:val="000000"/>
          <w:sz w:val="24"/>
          <w:szCs w:val="24"/>
          <w:lang w:eastAsia="zh-TW"/>
        </w:rPr>
        <w:lastRenderedPageBreak/>
        <w:t>申請</w:t>
      </w:r>
      <w:r w:rsidR="007B0615" w:rsidRPr="00A07A8F">
        <w:rPr>
          <w:rFonts w:ascii="Times New Roman" w:eastAsia="標楷體" w:hAnsi="Times New Roman" w:cs="Times New Roman"/>
          <w:b/>
          <w:bCs/>
          <w:color w:val="000000"/>
          <w:sz w:val="24"/>
          <w:szCs w:val="24"/>
          <w:lang w:eastAsia="zh-HK"/>
        </w:rPr>
        <w:t>機</w:t>
      </w:r>
      <w:r w:rsidR="007B0615" w:rsidRPr="00A07A8F">
        <w:rPr>
          <w:rFonts w:ascii="Times New Roman" w:eastAsia="標楷體" w:hAnsi="Times New Roman" w:cs="Times New Roman"/>
          <w:b/>
          <w:bCs/>
          <w:color w:val="000000"/>
          <w:sz w:val="24"/>
          <w:szCs w:val="24"/>
          <w:lang w:eastAsia="zh-TW"/>
        </w:rPr>
        <w:t>構</w:t>
      </w:r>
      <w:r w:rsidRPr="00A140EA">
        <w:rPr>
          <w:rFonts w:ascii="Times New Roman" w:eastAsia="標楷體" w:hAnsi="Times New Roman" w:cs="Times New Roman" w:hint="eastAsia"/>
          <w:b/>
          <w:bCs/>
          <w:color w:val="000000"/>
          <w:sz w:val="24"/>
          <w:szCs w:val="24"/>
          <w:lang w:eastAsia="zh-TW"/>
        </w:rPr>
        <w:t>資料</w:t>
      </w:r>
      <w:r w:rsidR="007B0615" w:rsidRPr="00A07A8F">
        <w:rPr>
          <w:rFonts w:ascii="Times New Roman" w:eastAsia="標楷體" w:hAnsi="Times New Roman" w:cs="Times New Roman"/>
          <w:b/>
          <w:bCs/>
          <w:color w:val="000000"/>
          <w:sz w:val="24"/>
          <w:szCs w:val="24"/>
          <w:lang w:eastAsia="zh-TW"/>
        </w:rPr>
        <w:t>：</w:t>
      </w:r>
    </w:p>
    <w:p w14:paraId="2CB17FF3"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color w:val="000000"/>
          <w:sz w:val="24"/>
          <w:szCs w:val="24"/>
          <w:lang w:eastAsia="zh-TW"/>
        </w:rPr>
        <w:t> </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0"/>
        <w:gridCol w:w="2482"/>
        <w:gridCol w:w="137"/>
        <w:gridCol w:w="138"/>
        <w:gridCol w:w="1162"/>
        <w:gridCol w:w="3432"/>
        <w:gridCol w:w="87"/>
      </w:tblGrid>
      <w:tr w:rsidR="007B0615" w:rsidRPr="00A07A8F" w14:paraId="257B5238" w14:textId="77777777" w:rsidTr="00A140EA">
        <w:trPr>
          <w:trHeight w:val="551"/>
        </w:trPr>
        <w:tc>
          <w:tcPr>
            <w:tcW w:w="2268" w:type="dxa"/>
            <w:tcBorders>
              <w:top w:val="nil"/>
              <w:left w:val="nil"/>
              <w:bottom w:val="nil"/>
              <w:right w:val="nil"/>
            </w:tcBorders>
            <w:vAlign w:val="bottom"/>
            <w:hideMark/>
          </w:tcPr>
          <w:p w14:paraId="308654C3"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r w:rsidRPr="00A07A8F">
              <w:rPr>
                <w:rFonts w:ascii="Times New Roman" w:eastAsia="標楷體" w:hAnsi="Times New Roman" w:cs="Times New Roman"/>
                <w:sz w:val="24"/>
                <w:szCs w:val="24"/>
                <w:lang w:eastAsia="zh-HK"/>
              </w:rPr>
              <w:t>學</w:t>
            </w:r>
            <w:r w:rsidRPr="00A07A8F">
              <w:rPr>
                <w:rFonts w:ascii="Times New Roman" w:eastAsia="標楷體" w:hAnsi="Times New Roman" w:cs="Times New Roman"/>
                <w:sz w:val="24"/>
                <w:szCs w:val="24"/>
                <w:lang w:eastAsia="zh-TW"/>
              </w:rPr>
              <w:t>校</w:t>
            </w:r>
            <w:r w:rsidR="00594040" w:rsidRPr="00A07A8F">
              <w:rPr>
                <w:rFonts w:ascii="Times New Roman" w:eastAsia="標楷體" w:hAnsi="Times New Roman" w:cs="Times New Roman"/>
                <w:sz w:val="24"/>
                <w:szCs w:val="24"/>
                <w:lang w:eastAsia="zh-TW"/>
              </w:rPr>
              <w:t>／</w:t>
            </w:r>
            <w:r w:rsidRPr="00A07A8F">
              <w:rPr>
                <w:rFonts w:ascii="Times New Roman" w:eastAsia="標楷體" w:hAnsi="Times New Roman" w:cs="Times New Roman"/>
                <w:sz w:val="24"/>
                <w:szCs w:val="24"/>
                <w:lang w:eastAsia="zh-HK"/>
              </w:rPr>
              <w:t>家教會</w:t>
            </w:r>
            <w:r w:rsidRPr="00A07A8F">
              <w:rPr>
                <w:rFonts w:ascii="Times New Roman" w:eastAsia="標楷體" w:hAnsi="Times New Roman" w:cs="Times New Roman"/>
                <w:sz w:val="24"/>
                <w:szCs w:val="24"/>
              </w:rPr>
              <w:t>名</w:t>
            </w:r>
            <w:r w:rsidRPr="00A07A8F">
              <w:rPr>
                <w:rFonts w:ascii="Times New Roman" w:eastAsia="標楷體" w:hAnsi="Times New Roman" w:cs="Times New Roman"/>
                <w:sz w:val="24"/>
                <w:szCs w:val="24"/>
                <w:lang w:eastAsia="zh-HK"/>
              </w:rPr>
              <w:t>稱</w:t>
            </w:r>
            <w:r w:rsidRPr="00A07A8F">
              <w:rPr>
                <w:rFonts w:ascii="Times New Roman" w:eastAsia="標楷體" w:hAnsi="Times New Roman" w:cs="Times New Roman"/>
                <w:sz w:val="24"/>
                <w:szCs w:val="24"/>
              </w:rPr>
              <w:t>：</w:t>
            </w:r>
          </w:p>
        </w:tc>
        <w:tc>
          <w:tcPr>
            <w:tcW w:w="7458" w:type="dxa"/>
            <w:gridSpan w:val="7"/>
            <w:tcBorders>
              <w:top w:val="nil"/>
              <w:left w:val="nil"/>
              <w:bottom w:val="single" w:sz="4" w:space="0" w:color="auto"/>
              <w:right w:val="nil"/>
            </w:tcBorders>
            <w:vAlign w:val="bottom"/>
          </w:tcPr>
          <w:p w14:paraId="2C6E7B42"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p>
        </w:tc>
      </w:tr>
      <w:tr w:rsidR="007B0615" w:rsidRPr="00A07A8F" w14:paraId="4C759455" w14:textId="77777777" w:rsidTr="00A140EA">
        <w:trPr>
          <w:gridAfter w:val="1"/>
          <w:wAfter w:w="87" w:type="dxa"/>
          <w:trHeight w:val="551"/>
        </w:trPr>
        <w:tc>
          <w:tcPr>
            <w:tcW w:w="2268" w:type="dxa"/>
            <w:tcBorders>
              <w:top w:val="nil"/>
              <w:left w:val="nil"/>
              <w:bottom w:val="nil"/>
              <w:right w:val="nil"/>
            </w:tcBorders>
            <w:vAlign w:val="bottom"/>
            <w:hideMark/>
          </w:tcPr>
          <w:p w14:paraId="070DED83"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r w:rsidRPr="00A07A8F">
              <w:rPr>
                <w:rFonts w:ascii="Times New Roman" w:eastAsia="標楷體" w:hAnsi="Times New Roman" w:cs="Times New Roman"/>
                <w:sz w:val="24"/>
                <w:szCs w:val="24"/>
                <w:lang w:eastAsia="zh-HK"/>
              </w:rPr>
              <w:t>地</w:t>
            </w:r>
            <w:r w:rsidRPr="00A07A8F">
              <w:rPr>
                <w:rFonts w:ascii="Times New Roman" w:eastAsia="標楷體" w:hAnsi="Times New Roman" w:cs="Times New Roman"/>
                <w:sz w:val="24"/>
                <w:szCs w:val="24"/>
              </w:rPr>
              <w:t>址：</w:t>
            </w:r>
          </w:p>
        </w:tc>
        <w:tc>
          <w:tcPr>
            <w:tcW w:w="20" w:type="dxa"/>
            <w:tcBorders>
              <w:left w:val="nil"/>
              <w:right w:val="nil"/>
            </w:tcBorders>
          </w:tcPr>
          <w:p w14:paraId="3C5D72C9"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p>
        </w:tc>
        <w:tc>
          <w:tcPr>
            <w:tcW w:w="7351" w:type="dxa"/>
            <w:gridSpan w:val="5"/>
            <w:tcBorders>
              <w:top w:val="nil"/>
              <w:left w:val="nil"/>
              <w:bottom w:val="single" w:sz="4" w:space="0" w:color="auto"/>
              <w:right w:val="nil"/>
            </w:tcBorders>
            <w:vAlign w:val="bottom"/>
          </w:tcPr>
          <w:p w14:paraId="68096BB3"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p>
        </w:tc>
      </w:tr>
      <w:tr w:rsidR="007B0615" w:rsidRPr="00A07A8F" w14:paraId="04AC5CCD" w14:textId="77777777" w:rsidTr="00A140EA">
        <w:trPr>
          <w:trHeight w:val="551"/>
        </w:trPr>
        <w:tc>
          <w:tcPr>
            <w:tcW w:w="2268" w:type="dxa"/>
            <w:tcBorders>
              <w:top w:val="nil"/>
              <w:left w:val="nil"/>
              <w:bottom w:val="nil"/>
              <w:right w:val="nil"/>
            </w:tcBorders>
            <w:vAlign w:val="bottom"/>
            <w:hideMark/>
          </w:tcPr>
          <w:p w14:paraId="55C866B5"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r w:rsidRPr="00A07A8F">
              <w:rPr>
                <w:rFonts w:ascii="Times New Roman" w:eastAsia="標楷體" w:hAnsi="Times New Roman" w:cs="Times New Roman"/>
                <w:sz w:val="24"/>
                <w:szCs w:val="24"/>
                <w:lang w:eastAsia="zh-HK"/>
              </w:rPr>
              <w:t>聯</w:t>
            </w:r>
            <w:r w:rsidRPr="00A07A8F">
              <w:rPr>
                <w:rFonts w:ascii="Times New Roman" w:eastAsia="標楷體" w:hAnsi="Times New Roman" w:cs="Times New Roman"/>
                <w:sz w:val="24"/>
                <w:szCs w:val="24"/>
                <w:lang w:eastAsia="zh-TW"/>
              </w:rPr>
              <w:t>絡</w:t>
            </w:r>
            <w:r w:rsidRPr="00A07A8F">
              <w:rPr>
                <w:rFonts w:ascii="Times New Roman" w:eastAsia="標楷體" w:hAnsi="Times New Roman" w:cs="Times New Roman"/>
                <w:sz w:val="24"/>
                <w:szCs w:val="24"/>
                <w:lang w:eastAsia="zh-HK"/>
              </w:rPr>
              <w:t>人姓</w:t>
            </w:r>
            <w:r w:rsidRPr="00A07A8F">
              <w:rPr>
                <w:rFonts w:ascii="Times New Roman" w:eastAsia="標楷體" w:hAnsi="Times New Roman" w:cs="Times New Roman"/>
                <w:sz w:val="24"/>
                <w:szCs w:val="24"/>
                <w:lang w:eastAsia="zh-TW"/>
              </w:rPr>
              <w:t>名</w:t>
            </w:r>
            <w:r w:rsidRPr="00A07A8F">
              <w:rPr>
                <w:rFonts w:ascii="Times New Roman" w:eastAsia="標楷體" w:hAnsi="Times New Roman" w:cs="Times New Roman"/>
                <w:sz w:val="24"/>
                <w:szCs w:val="24"/>
              </w:rPr>
              <w:t>：</w:t>
            </w:r>
          </w:p>
        </w:tc>
        <w:tc>
          <w:tcPr>
            <w:tcW w:w="2502" w:type="dxa"/>
            <w:gridSpan w:val="2"/>
            <w:tcBorders>
              <w:left w:val="nil"/>
              <w:right w:val="nil"/>
            </w:tcBorders>
            <w:vAlign w:val="bottom"/>
            <w:hideMark/>
          </w:tcPr>
          <w:p w14:paraId="041901D4"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r w:rsidRPr="00A07A8F">
              <w:rPr>
                <w:rFonts w:ascii="Times New Roman" w:eastAsia="標楷體" w:hAnsi="Times New Roman" w:cs="Times New Roman"/>
                <w:sz w:val="24"/>
                <w:szCs w:val="24"/>
              </w:rPr>
              <w:t> </w:t>
            </w:r>
          </w:p>
        </w:tc>
        <w:tc>
          <w:tcPr>
            <w:tcW w:w="137" w:type="dxa"/>
            <w:tcBorders>
              <w:top w:val="nil"/>
              <w:left w:val="nil"/>
              <w:bottom w:val="nil"/>
              <w:right w:val="nil"/>
            </w:tcBorders>
          </w:tcPr>
          <w:p w14:paraId="4E67CDD9"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p>
        </w:tc>
        <w:tc>
          <w:tcPr>
            <w:tcW w:w="138" w:type="dxa"/>
            <w:tcBorders>
              <w:top w:val="single" w:sz="4" w:space="0" w:color="auto"/>
              <w:left w:val="nil"/>
              <w:bottom w:val="nil"/>
              <w:right w:val="nil"/>
            </w:tcBorders>
            <w:vAlign w:val="bottom"/>
            <w:hideMark/>
          </w:tcPr>
          <w:p w14:paraId="7F50E1A2"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r w:rsidRPr="00A07A8F">
              <w:rPr>
                <w:rFonts w:ascii="Times New Roman" w:eastAsia="標楷體" w:hAnsi="Times New Roman" w:cs="Times New Roman"/>
                <w:sz w:val="24"/>
                <w:szCs w:val="24"/>
              </w:rPr>
              <w:t> </w:t>
            </w:r>
          </w:p>
        </w:tc>
        <w:tc>
          <w:tcPr>
            <w:tcW w:w="1162" w:type="dxa"/>
            <w:tcBorders>
              <w:top w:val="nil"/>
              <w:left w:val="nil"/>
              <w:bottom w:val="nil"/>
              <w:right w:val="nil"/>
            </w:tcBorders>
            <w:vAlign w:val="bottom"/>
            <w:hideMark/>
          </w:tcPr>
          <w:p w14:paraId="5CED01F4"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r w:rsidRPr="00A07A8F">
              <w:rPr>
                <w:rFonts w:ascii="Times New Roman" w:eastAsia="標楷體" w:hAnsi="Times New Roman" w:cs="Times New Roman"/>
                <w:sz w:val="24"/>
                <w:szCs w:val="24"/>
              </w:rPr>
              <w:t> </w:t>
            </w:r>
            <w:r w:rsidRPr="00A07A8F">
              <w:rPr>
                <w:rFonts w:ascii="Times New Roman" w:eastAsia="標楷體" w:hAnsi="Times New Roman" w:cs="Times New Roman"/>
                <w:sz w:val="24"/>
                <w:szCs w:val="24"/>
                <w:lang w:eastAsia="zh-HK"/>
              </w:rPr>
              <w:t>職位</w:t>
            </w:r>
            <w:r w:rsidRPr="00A07A8F">
              <w:rPr>
                <w:rFonts w:ascii="Times New Roman" w:eastAsia="標楷體" w:hAnsi="Times New Roman" w:cs="Times New Roman"/>
                <w:sz w:val="24"/>
                <w:szCs w:val="24"/>
              </w:rPr>
              <w:t>：</w:t>
            </w:r>
          </w:p>
        </w:tc>
        <w:tc>
          <w:tcPr>
            <w:tcW w:w="3519" w:type="dxa"/>
            <w:gridSpan w:val="2"/>
            <w:tcBorders>
              <w:top w:val="nil"/>
              <w:left w:val="nil"/>
              <w:bottom w:val="single" w:sz="4" w:space="0" w:color="auto"/>
              <w:right w:val="nil"/>
            </w:tcBorders>
            <w:vAlign w:val="bottom"/>
            <w:hideMark/>
          </w:tcPr>
          <w:p w14:paraId="0B70E275"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r w:rsidRPr="00A07A8F">
              <w:rPr>
                <w:rFonts w:ascii="Times New Roman" w:eastAsia="標楷體" w:hAnsi="Times New Roman" w:cs="Times New Roman"/>
                <w:sz w:val="24"/>
                <w:szCs w:val="24"/>
              </w:rPr>
              <w:t> </w:t>
            </w:r>
          </w:p>
        </w:tc>
      </w:tr>
      <w:tr w:rsidR="007B0615" w:rsidRPr="00A07A8F" w14:paraId="4CFA7833" w14:textId="77777777" w:rsidTr="00A140EA">
        <w:trPr>
          <w:trHeight w:val="551"/>
        </w:trPr>
        <w:tc>
          <w:tcPr>
            <w:tcW w:w="2268" w:type="dxa"/>
            <w:tcBorders>
              <w:top w:val="nil"/>
              <w:left w:val="nil"/>
              <w:bottom w:val="nil"/>
              <w:right w:val="nil"/>
            </w:tcBorders>
            <w:vAlign w:val="bottom"/>
            <w:hideMark/>
          </w:tcPr>
          <w:p w14:paraId="6370E416"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r w:rsidRPr="00A07A8F">
              <w:rPr>
                <w:rFonts w:ascii="Times New Roman" w:eastAsia="標楷體" w:hAnsi="Times New Roman" w:cs="Times New Roman"/>
                <w:sz w:val="24"/>
                <w:szCs w:val="24"/>
              </w:rPr>
              <w:t>電郵地址：</w:t>
            </w:r>
          </w:p>
        </w:tc>
        <w:tc>
          <w:tcPr>
            <w:tcW w:w="2502" w:type="dxa"/>
            <w:gridSpan w:val="2"/>
            <w:tcBorders>
              <w:top w:val="nil"/>
              <w:left w:val="nil"/>
              <w:right w:val="nil"/>
            </w:tcBorders>
            <w:vAlign w:val="bottom"/>
            <w:hideMark/>
          </w:tcPr>
          <w:p w14:paraId="7CEB01FF"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r w:rsidRPr="00A07A8F">
              <w:rPr>
                <w:rFonts w:ascii="Times New Roman" w:eastAsia="標楷體" w:hAnsi="Times New Roman" w:cs="Times New Roman"/>
                <w:sz w:val="24"/>
                <w:szCs w:val="24"/>
              </w:rPr>
              <w:t> </w:t>
            </w:r>
          </w:p>
        </w:tc>
        <w:tc>
          <w:tcPr>
            <w:tcW w:w="137" w:type="dxa"/>
            <w:tcBorders>
              <w:top w:val="nil"/>
              <w:left w:val="nil"/>
              <w:bottom w:val="nil"/>
              <w:right w:val="nil"/>
            </w:tcBorders>
          </w:tcPr>
          <w:p w14:paraId="5EB883F4"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p>
        </w:tc>
        <w:tc>
          <w:tcPr>
            <w:tcW w:w="138" w:type="dxa"/>
            <w:tcBorders>
              <w:top w:val="nil"/>
              <w:left w:val="nil"/>
              <w:bottom w:val="nil"/>
              <w:right w:val="nil"/>
            </w:tcBorders>
            <w:vAlign w:val="bottom"/>
            <w:hideMark/>
          </w:tcPr>
          <w:p w14:paraId="67AB0C44"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r w:rsidRPr="00A07A8F">
              <w:rPr>
                <w:rFonts w:ascii="Times New Roman" w:eastAsia="標楷體" w:hAnsi="Times New Roman" w:cs="Times New Roman"/>
                <w:sz w:val="24"/>
                <w:szCs w:val="24"/>
              </w:rPr>
              <w:t> </w:t>
            </w:r>
          </w:p>
        </w:tc>
        <w:tc>
          <w:tcPr>
            <w:tcW w:w="1162" w:type="dxa"/>
            <w:tcBorders>
              <w:top w:val="nil"/>
              <w:left w:val="nil"/>
              <w:bottom w:val="nil"/>
              <w:right w:val="nil"/>
            </w:tcBorders>
            <w:vAlign w:val="bottom"/>
            <w:hideMark/>
          </w:tcPr>
          <w:p w14:paraId="28028ABC"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r w:rsidRPr="00A07A8F">
              <w:rPr>
                <w:rFonts w:ascii="Times New Roman" w:eastAsia="標楷體" w:hAnsi="Times New Roman" w:cs="Times New Roman"/>
                <w:sz w:val="24"/>
                <w:szCs w:val="24"/>
              </w:rPr>
              <w:t> </w:t>
            </w:r>
            <w:r w:rsidRPr="00A07A8F">
              <w:rPr>
                <w:rFonts w:ascii="Times New Roman" w:eastAsia="標楷體" w:hAnsi="Times New Roman" w:cs="Times New Roman"/>
                <w:sz w:val="24"/>
                <w:szCs w:val="24"/>
                <w:lang w:eastAsia="zh-HK"/>
              </w:rPr>
              <w:t>電</w:t>
            </w:r>
            <w:r w:rsidRPr="00A07A8F">
              <w:rPr>
                <w:rFonts w:ascii="Times New Roman" w:eastAsia="標楷體" w:hAnsi="Times New Roman" w:cs="Times New Roman"/>
                <w:sz w:val="24"/>
                <w:szCs w:val="24"/>
                <w:lang w:eastAsia="zh-TW"/>
              </w:rPr>
              <w:t>話</w:t>
            </w:r>
            <w:r w:rsidRPr="00A07A8F">
              <w:rPr>
                <w:rFonts w:ascii="Times New Roman" w:eastAsia="標楷體" w:hAnsi="Times New Roman" w:cs="Times New Roman"/>
                <w:sz w:val="24"/>
                <w:szCs w:val="24"/>
              </w:rPr>
              <w:t>號碼</w:t>
            </w:r>
            <w:r w:rsidRPr="00A07A8F">
              <w:rPr>
                <w:rFonts w:ascii="Times New Roman" w:eastAsia="標楷體" w:hAnsi="Times New Roman" w:cs="Times New Roman"/>
                <w:sz w:val="24"/>
                <w:szCs w:val="24"/>
              </w:rPr>
              <w:t>:</w:t>
            </w:r>
          </w:p>
        </w:tc>
        <w:tc>
          <w:tcPr>
            <w:tcW w:w="3519" w:type="dxa"/>
            <w:gridSpan w:val="2"/>
            <w:tcBorders>
              <w:top w:val="single" w:sz="4" w:space="0" w:color="auto"/>
              <w:left w:val="nil"/>
              <w:bottom w:val="single" w:sz="4" w:space="0" w:color="auto"/>
              <w:right w:val="nil"/>
            </w:tcBorders>
            <w:vAlign w:val="bottom"/>
            <w:hideMark/>
          </w:tcPr>
          <w:p w14:paraId="049115B5"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r w:rsidRPr="00A07A8F">
              <w:rPr>
                <w:rFonts w:ascii="Times New Roman" w:eastAsia="標楷體" w:hAnsi="Times New Roman" w:cs="Times New Roman"/>
                <w:sz w:val="24"/>
                <w:szCs w:val="24"/>
              </w:rPr>
              <w:t> </w:t>
            </w:r>
          </w:p>
        </w:tc>
      </w:tr>
    </w:tbl>
    <w:p w14:paraId="3FE22640"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rPr>
      </w:pPr>
      <w:r w:rsidRPr="00A07A8F">
        <w:rPr>
          <w:rFonts w:ascii="Times New Roman" w:eastAsia="標楷體" w:hAnsi="Times New Roman" w:cs="Times New Roman"/>
          <w:color w:val="000000"/>
          <w:sz w:val="24"/>
          <w:szCs w:val="24"/>
        </w:rPr>
        <w:t> </w:t>
      </w:r>
    </w:p>
    <w:p w14:paraId="61E24A67" w14:textId="4A84494E" w:rsidR="007B0615" w:rsidRPr="00A07A8F" w:rsidRDefault="007B0615" w:rsidP="00594040">
      <w:pPr>
        <w:snapToGrid w:val="0"/>
        <w:spacing w:after="0" w:line="300" w:lineRule="exact"/>
        <w:rPr>
          <w:rFonts w:ascii="Times New Roman" w:eastAsia="標楷體" w:hAnsi="Times New Roman" w:cs="Times New Roman"/>
          <w:b/>
          <w:bCs/>
          <w:color w:val="000000"/>
          <w:sz w:val="24"/>
          <w:szCs w:val="24"/>
          <w:lang w:eastAsia="zh-TW"/>
        </w:rPr>
      </w:pPr>
      <w:r w:rsidRPr="00A07A8F">
        <w:rPr>
          <w:rFonts w:ascii="Times New Roman" w:eastAsia="標楷體" w:hAnsi="Times New Roman" w:cs="Times New Roman"/>
          <w:b/>
          <w:bCs/>
          <w:color w:val="000000"/>
          <w:sz w:val="24"/>
          <w:szCs w:val="24"/>
          <w:lang w:eastAsia="zh-TW"/>
        </w:rPr>
        <w:t>產品</w:t>
      </w:r>
      <w:r w:rsidR="00594040" w:rsidRPr="00A07A8F">
        <w:rPr>
          <w:rFonts w:ascii="Times New Roman" w:eastAsia="標楷體" w:hAnsi="Times New Roman" w:cs="Times New Roman"/>
          <w:b/>
          <w:bCs/>
          <w:color w:val="000000"/>
          <w:sz w:val="24"/>
          <w:szCs w:val="24"/>
          <w:lang w:eastAsia="zh-TW"/>
        </w:rPr>
        <w:t>／</w:t>
      </w:r>
      <w:r w:rsidRPr="00A07A8F">
        <w:rPr>
          <w:rFonts w:ascii="Times New Roman" w:eastAsia="標楷體" w:hAnsi="Times New Roman" w:cs="Times New Roman"/>
          <w:b/>
          <w:bCs/>
          <w:color w:val="000000"/>
          <w:sz w:val="24"/>
          <w:szCs w:val="24"/>
          <w:lang w:eastAsia="zh-TW"/>
        </w:rPr>
        <w:t>服務類別</w:t>
      </w:r>
      <w:r w:rsidR="00A140EA" w:rsidRPr="00A140EA">
        <w:rPr>
          <w:rFonts w:ascii="Times New Roman" w:eastAsia="標楷體" w:hAnsi="Times New Roman" w:cs="Times New Roman" w:hint="eastAsia"/>
          <w:b/>
          <w:bCs/>
          <w:color w:val="000000"/>
          <w:sz w:val="24"/>
          <w:szCs w:val="24"/>
          <w:lang w:eastAsia="zh-TW"/>
        </w:rPr>
        <w:t>，</w:t>
      </w:r>
      <w:r w:rsidRPr="00A07A8F">
        <w:rPr>
          <w:rFonts w:ascii="Times New Roman" w:eastAsia="標楷體" w:hAnsi="Times New Roman" w:cs="Times New Roman"/>
          <w:b/>
          <w:bCs/>
          <w:color w:val="000000"/>
          <w:sz w:val="24"/>
          <w:szCs w:val="24"/>
          <w:lang w:eastAsia="zh-TW"/>
        </w:rPr>
        <w:t>可選多項：</w:t>
      </w:r>
    </w:p>
    <w:p w14:paraId="414D3380" w14:textId="77777777" w:rsidR="007B0615" w:rsidRPr="00A07A8F" w:rsidRDefault="007B0615" w:rsidP="007B0615">
      <w:pPr>
        <w:adjustRightInd w:val="0"/>
        <w:snapToGrid w:val="0"/>
        <w:spacing w:after="0" w:line="300" w:lineRule="exact"/>
        <w:rPr>
          <w:rFonts w:ascii="Times New Roman" w:eastAsia="標楷體" w:hAnsi="Times New Roman" w:cs="Times New Roman"/>
          <w:b/>
          <w:bCs/>
          <w:color w:val="000000"/>
          <w:sz w:val="24"/>
          <w:szCs w:val="24"/>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2876"/>
        <w:gridCol w:w="237"/>
        <w:gridCol w:w="3507"/>
      </w:tblGrid>
      <w:tr w:rsidR="007B0615" w:rsidRPr="00A07A8F" w14:paraId="425E38D1" w14:textId="77777777" w:rsidTr="00D73DE4">
        <w:tc>
          <w:tcPr>
            <w:tcW w:w="3008" w:type="dxa"/>
            <w:tcMar>
              <w:left w:w="0" w:type="dxa"/>
              <w:right w:w="0" w:type="dxa"/>
            </w:tcMar>
          </w:tcPr>
          <w:p w14:paraId="49BD866C" w14:textId="77777777" w:rsidR="007B0615" w:rsidRPr="00A07A8F" w:rsidRDefault="00C978FC" w:rsidP="007B0615">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701285690"/>
                <w14:checkbox>
                  <w14:checked w14:val="0"/>
                  <w14:checkedState w14:val="00FE" w14:font="Wingdings"/>
                  <w14:uncheckedState w14:val="2610" w14:font="MS Gothic"/>
                </w14:checkbox>
              </w:sdtPr>
              <w:sdtEndPr/>
              <w:sdtContent>
                <w:r w:rsidR="007B0615" w:rsidRPr="00A07A8F">
                  <w:rPr>
                    <w:rFonts w:ascii="Segoe UI Symbol" w:eastAsia="標楷體" w:hAnsi="Segoe UI Symbol" w:cs="Segoe UI Symbol"/>
                    <w:color w:val="000000"/>
                    <w:sz w:val="24"/>
                    <w:szCs w:val="24"/>
                    <w:lang w:eastAsia="zh-TW"/>
                  </w:rPr>
                  <w:t>☐</w:t>
                </w:r>
              </w:sdtContent>
            </w:sdt>
            <w:r w:rsidR="007B0615" w:rsidRPr="00A07A8F">
              <w:rPr>
                <w:rFonts w:ascii="Times New Roman" w:eastAsia="標楷體" w:hAnsi="Times New Roman" w:cs="Times New Roman"/>
                <w:sz w:val="24"/>
                <w:szCs w:val="24"/>
                <w:lang w:eastAsia="zh-TW"/>
              </w:rPr>
              <w:t>衣服及配件</w:t>
            </w:r>
          </w:p>
        </w:tc>
        <w:tc>
          <w:tcPr>
            <w:tcW w:w="2876" w:type="dxa"/>
            <w:tcMar>
              <w:left w:w="0" w:type="dxa"/>
              <w:right w:w="0" w:type="dxa"/>
            </w:tcMar>
          </w:tcPr>
          <w:p w14:paraId="06DABDAC" w14:textId="77777777" w:rsidR="007B0615" w:rsidRPr="00A07A8F" w:rsidRDefault="00C978FC" w:rsidP="007B0615">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1284689073"/>
                <w14:checkbox>
                  <w14:checked w14:val="0"/>
                  <w14:checkedState w14:val="00FE" w14:font="Wingdings"/>
                  <w14:uncheckedState w14:val="2610" w14:font="MS Gothic"/>
                </w14:checkbox>
              </w:sdtPr>
              <w:sdtEndPr/>
              <w:sdtContent>
                <w:r w:rsidR="007B0615" w:rsidRPr="00A07A8F">
                  <w:rPr>
                    <w:rFonts w:ascii="Segoe UI Symbol" w:eastAsia="標楷體" w:hAnsi="Segoe UI Symbol" w:cs="Segoe UI Symbol"/>
                    <w:color w:val="000000"/>
                    <w:sz w:val="24"/>
                    <w:szCs w:val="24"/>
                    <w:lang w:eastAsia="zh-TW"/>
                  </w:rPr>
                  <w:t>☐</w:t>
                </w:r>
              </w:sdtContent>
            </w:sdt>
            <w:r w:rsidR="007B0615" w:rsidRPr="00A07A8F">
              <w:rPr>
                <w:rFonts w:ascii="Times New Roman" w:eastAsia="標楷體" w:hAnsi="Times New Roman" w:cs="Times New Roman"/>
                <w:sz w:val="24"/>
                <w:szCs w:val="24"/>
                <w:lang w:eastAsia="zh-TW"/>
              </w:rPr>
              <w:t>藝術及手工藝品</w:t>
            </w:r>
          </w:p>
        </w:tc>
        <w:tc>
          <w:tcPr>
            <w:tcW w:w="237" w:type="dxa"/>
            <w:tcMar>
              <w:left w:w="0" w:type="dxa"/>
              <w:right w:w="0" w:type="dxa"/>
            </w:tcMar>
          </w:tcPr>
          <w:p w14:paraId="10AB1A32" w14:textId="77777777" w:rsidR="007B0615" w:rsidRPr="00A07A8F" w:rsidRDefault="00C978FC" w:rsidP="007B0615">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1444918909"/>
                <w14:checkbox>
                  <w14:checked w14:val="0"/>
                  <w14:checkedState w14:val="00FE" w14:font="Wingdings"/>
                  <w14:uncheckedState w14:val="2610" w14:font="MS Gothic"/>
                </w14:checkbox>
              </w:sdtPr>
              <w:sdtEndPr/>
              <w:sdtContent>
                <w:r w:rsidR="007B0615" w:rsidRPr="00A07A8F">
                  <w:rPr>
                    <w:rFonts w:ascii="Segoe UI Symbol" w:eastAsia="標楷體" w:hAnsi="Segoe UI Symbol" w:cs="Segoe UI Symbol"/>
                    <w:color w:val="000000"/>
                    <w:sz w:val="24"/>
                    <w:szCs w:val="24"/>
                    <w:lang w:eastAsia="zh-TW"/>
                  </w:rPr>
                  <w:t>☐</w:t>
                </w:r>
              </w:sdtContent>
            </w:sdt>
          </w:p>
        </w:tc>
        <w:tc>
          <w:tcPr>
            <w:tcW w:w="3507" w:type="dxa"/>
          </w:tcPr>
          <w:p w14:paraId="0F18B82C" w14:textId="77777777" w:rsidR="007B0615" w:rsidRPr="00A07A8F" w:rsidRDefault="007B0615" w:rsidP="007B0615">
            <w:pPr>
              <w:pStyle w:val="ListParagraph"/>
              <w:adjustRightInd w:val="0"/>
              <w:snapToGrid w:val="0"/>
              <w:spacing w:before="0" w:beforeAutospacing="0" w:after="0" w:afterAutospacing="0" w:line="300" w:lineRule="exact"/>
              <w:ind w:left="-103"/>
              <w:rPr>
                <w:rFonts w:eastAsia="標楷體"/>
              </w:rPr>
            </w:pPr>
            <w:r w:rsidRPr="00A07A8F">
              <w:rPr>
                <w:rFonts w:eastAsia="標楷體"/>
              </w:rPr>
              <w:t xml:space="preserve">STEM </w:t>
            </w:r>
            <w:r w:rsidRPr="00A07A8F">
              <w:rPr>
                <w:rFonts w:eastAsia="標楷體"/>
              </w:rPr>
              <w:t>產品及活動</w:t>
            </w:r>
          </w:p>
        </w:tc>
      </w:tr>
      <w:tr w:rsidR="007B0615" w:rsidRPr="00A07A8F" w14:paraId="1A9CCD75" w14:textId="77777777" w:rsidTr="00D73DE4">
        <w:tc>
          <w:tcPr>
            <w:tcW w:w="3008" w:type="dxa"/>
            <w:tcMar>
              <w:left w:w="0" w:type="dxa"/>
              <w:right w:w="0" w:type="dxa"/>
            </w:tcMar>
          </w:tcPr>
          <w:p w14:paraId="33B672AF" w14:textId="77777777" w:rsidR="007B0615" w:rsidRPr="00A07A8F" w:rsidRDefault="00C978FC" w:rsidP="007B0615">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881445651"/>
                <w14:checkbox>
                  <w14:checked w14:val="0"/>
                  <w14:checkedState w14:val="00FE" w14:font="Wingdings"/>
                  <w14:uncheckedState w14:val="2610" w14:font="MS Gothic"/>
                </w14:checkbox>
              </w:sdtPr>
              <w:sdtEndPr/>
              <w:sdtContent>
                <w:r w:rsidR="007B0615" w:rsidRPr="00A07A8F">
                  <w:rPr>
                    <w:rFonts w:ascii="Segoe UI Symbol" w:eastAsia="標楷體" w:hAnsi="Segoe UI Symbol" w:cs="Segoe UI Symbol"/>
                    <w:color w:val="000000"/>
                    <w:sz w:val="24"/>
                    <w:szCs w:val="24"/>
                    <w:lang w:eastAsia="zh-TW"/>
                  </w:rPr>
                  <w:t>☐</w:t>
                </w:r>
              </w:sdtContent>
            </w:sdt>
            <w:r w:rsidR="007B0615" w:rsidRPr="00A07A8F">
              <w:rPr>
                <w:rFonts w:ascii="Times New Roman" w:eastAsia="標楷體" w:hAnsi="Times New Roman" w:cs="Times New Roman"/>
                <w:sz w:val="24"/>
                <w:szCs w:val="24"/>
                <w:lang w:eastAsia="zh-TW"/>
              </w:rPr>
              <w:t>家居用品</w:t>
            </w:r>
          </w:p>
        </w:tc>
        <w:tc>
          <w:tcPr>
            <w:tcW w:w="2876" w:type="dxa"/>
            <w:tcMar>
              <w:left w:w="0" w:type="dxa"/>
              <w:right w:w="0" w:type="dxa"/>
            </w:tcMar>
          </w:tcPr>
          <w:p w14:paraId="795A655C" w14:textId="77777777" w:rsidR="007B0615" w:rsidRPr="00A07A8F" w:rsidRDefault="00C978FC" w:rsidP="007B0615">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518157662"/>
                <w14:checkbox>
                  <w14:checked w14:val="0"/>
                  <w14:checkedState w14:val="00FE" w14:font="Wingdings"/>
                  <w14:uncheckedState w14:val="2610" w14:font="MS Gothic"/>
                </w14:checkbox>
              </w:sdtPr>
              <w:sdtEndPr/>
              <w:sdtContent>
                <w:r w:rsidR="007B0615" w:rsidRPr="00A07A8F">
                  <w:rPr>
                    <w:rFonts w:ascii="Segoe UI Symbol" w:eastAsia="標楷體" w:hAnsi="Segoe UI Symbol" w:cs="Segoe UI Symbol"/>
                    <w:color w:val="000000"/>
                    <w:sz w:val="24"/>
                    <w:szCs w:val="24"/>
                    <w:lang w:eastAsia="zh-TW"/>
                  </w:rPr>
                  <w:t>☐</w:t>
                </w:r>
              </w:sdtContent>
            </w:sdt>
            <w:r w:rsidR="007B0615" w:rsidRPr="00A07A8F">
              <w:rPr>
                <w:rFonts w:ascii="Times New Roman" w:eastAsia="標楷體" w:hAnsi="Times New Roman" w:cs="Times New Roman"/>
                <w:sz w:val="24"/>
                <w:szCs w:val="24"/>
              </w:rPr>
              <w:t>電子產品</w:t>
            </w:r>
          </w:p>
        </w:tc>
        <w:tc>
          <w:tcPr>
            <w:tcW w:w="237" w:type="dxa"/>
            <w:tcMar>
              <w:left w:w="0" w:type="dxa"/>
              <w:right w:w="0" w:type="dxa"/>
            </w:tcMar>
          </w:tcPr>
          <w:p w14:paraId="1BEF66B2" w14:textId="77777777" w:rsidR="007B0615" w:rsidRPr="00A07A8F" w:rsidRDefault="00C978FC" w:rsidP="007B0615">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1554540687"/>
                <w14:checkbox>
                  <w14:checked w14:val="0"/>
                  <w14:checkedState w14:val="00FE" w14:font="Wingdings"/>
                  <w14:uncheckedState w14:val="2610" w14:font="MS Gothic"/>
                </w14:checkbox>
              </w:sdtPr>
              <w:sdtEndPr/>
              <w:sdtContent>
                <w:r w:rsidR="007B0615" w:rsidRPr="00A07A8F">
                  <w:rPr>
                    <w:rFonts w:ascii="Segoe UI Symbol" w:eastAsia="標楷體" w:hAnsi="Segoe UI Symbol" w:cs="Segoe UI Symbol"/>
                    <w:color w:val="000000"/>
                    <w:sz w:val="24"/>
                    <w:szCs w:val="24"/>
                    <w:lang w:eastAsia="zh-TW"/>
                  </w:rPr>
                  <w:t>☐</w:t>
                </w:r>
              </w:sdtContent>
            </w:sdt>
          </w:p>
        </w:tc>
        <w:tc>
          <w:tcPr>
            <w:tcW w:w="3507" w:type="dxa"/>
          </w:tcPr>
          <w:p w14:paraId="4A438046" w14:textId="77777777" w:rsidR="007B0615" w:rsidRPr="00A07A8F" w:rsidRDefault="007B0615" w:rsidP="007B0615">
            <w:pPr>
              <w:pStyle w:val="ListParagraph"/>
              <w:adjustRightInd w:val="0"/>
              <w:snapToGrid w:val="0"/>
              <w:spacing w:before="0" w:beforeAutospacing="0" w:after="0" w:afterAutospacing="0" w:line="300" w:lineRule="exact"/>
              <w:ind w:left="-103"/>
              <w:rPr>
                <w:rFonts w:eastAsia="標楷體"/>
              </w:rPr>
            </w:pPr>
            <w:r w:rsidRPr="00A07A8F">
              <w:rPr>
                <w:rFonts w:eastAsia="標楷體"/>
              </w:rPr>
              <w:t>其</w:t>
            </w:r>
            <w:r w:rsidRPr="00A07A8F">
              <w:rPr>
                <w:rFonts w:eastAsia="標楷體"/>
                <w:lang w:eastAsia="zh-HK"/>
              </w:rPr>
              <w:t>他</w:t>
            </w:r>
            <w:r w:rsidRPr="00A07A8F">
              <w:rPr>
                <w:rFonts w:eastAsia="標楷體"/>
              </w:rPr>
              <w:t>（請</w:t>
            </w:r>
            <w:r w:rsidRPr="00A07A8F">
              <w:rPr>
                <w:rFonts w:eastAsia="標楷體"/>
                <w:lang w:eastAsia="zh-HK"/>
              </w:rPr>
              <w:t>註</w:t>
            </w:r>
            <w:r w:rsidRPr="00A07A8F">
              <w:rPr>
                <w:rFonts w:eastAsia="標楷體"/>
              </w:rPr>
              <w:t>明）：</w:t>
            </w:r>
          </w:p>
        </w:tc>
      </w:tr>
      <w:tr w:rsidR="007B0615" w:rsidRPr="00A07A8F" w14:paraId="7837AF23" w14:textId="77777777" w:rsidTr="00D73DE4">
        <w:tc>
          <w:tcPr>
            <w:tcW w:w="3008" w:type="dxa"/>
            <w:tcMar>
              <w:left w:w="0" w:type="dxa"/>
              <w:right w:w="0" w:type="dxa"/>
            </w:tcMar>
          </w:tcPr>
          <w:p w14:paraId="0C82B4AF" w14:textId="77777777" w:rsidR="007B0615" w:rsidRPr="00A07A8F" w:rsidRDefault="00C978FC" w:rsidP="007B0615">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1593587471"/>
                <w14:checkbox>
                  <w14:checked w14:val="0"/>
                  <w14:checkedState w14:val="00FE" w14:font="Wingdings"/>
                  <w14:uncheckedState w14:val="2610" w14:font="MS Gothic"/>
                </w14:checkbox>
              </w:sdtPr>
              <w:sdtEndPr/>
              <w:sdtContent>
                <w:r w:rsidR="007B0615" w:rsidRPr="00A07A8F">
                  <w:rPr>
                    <w:rFonts w:ascii="Segoe UI Symbol" w:eastAsia="標楷體" w:hAnsi="Segoe UI Symbol" w:cs="Segoe UI Symbol"/>
                    <w:color w:val="000000"/>
                    <w:sz w:val="24"/>
                    <w:szCs w:val="24"/>
                    <w:lang w:eastAsia="zh-TW"/>
                  </w:rPr>
                  <w:t>☐</w:t>
                </w:r>
              </w:sdtContent>
            </w:sdt>
            <w:r w:rsidR="007B0615" w:rsidRPr="00A07A8F">
              <w:rPr>
                <w:rFonts w:ascii="Times New Roman" w:eastAsia="標楷體" w:hAnsi="Times New Roman" w:cs="Times New Roman"/>
                <w:sz w:val="24"/>
                <w:szCs w:val="24"/>
              </w:rPr>
              <w:t>遊戲</w:t>
            </w:r>
          </w:p>
        </w:tc>
        <w:tc>
          <w:tcPr>
            <w:tcW w:w="2876" w:type="dxa"/>
            <w:tcMar>
              <w:left w:w="0" w:type="dxa"/>
              <w:right w:w="0" w:type="dxa"/>
            </w:tcMar>
          </w:tcPr>
          <w:p w14:paraId="0D5A5360" w14:textId="77777777" w:rsidR="007B0615" w:rsidRPr="00A07A8F" w:rsidRDefault="00C978FC" w:rsidP="007B0615">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color w:val="000000"/>
                  <w:sz w:val="24"/>
                  <w:szCs w:val="24"/>
                  <w:lang w:eastAsia="zh-TW"/>
                </w:rPr>
                <w:id w:val="965244802"/>
                <w14:checkbox>
                  <w14:checked w14:val="0"/>
                  <w14:checkedState w14:val="00FE" w14:font="Wingdings"/>
                  <w14:uncheckedState w14:val="2610" w14:font="MS Gothic"/>
                </w14:checkbox>
              </w:sdtPr>
              <w:sdtEndPr/>
              <w:sdtContent>
                <w:r w:rsidR="007B0615" w:rsidRPr="00A07A8F">
                  <w:rPr>
                    <w:rFonts w:ascii="Segoe UI Symbol" w:eastAsia="標楷體" w:hAnsi="Segoe UI Symbol" w:cs="Segoe UI Symbol"/>
                    <w:color w:val="000000"/>
                    <w:sz w:val="24"/>
                    <w:szCs w:val="24"/>
                    <w:lang w:eastAsia="zh-TW"/>
                  </w:rPr>
                  <w:t>☐</w:t>
                </w:r>
              </w:sdtContent>
            </w:sdt>
            <w:r w:rsidR="007B0615" w:rsidRPr="00A07A8F">
              <w:rPr>
                <w:rFonts w:ascii="Times New Roman" w:eastAsia="標楷體" w:hAnsi="Times New Roman" w:cs="Times New Roman"/>
                <w:sz w:val="24"/>
                <w:szCs w:val="24"/>
              </w:rPr>
              <w:t>二手物品</w:t>
            </w:r>
          </w:p>
        </w:tc>
        <w:tc>
          <w:tcPr>
            <w:tcW w:w="237" w:type="dxa"/>
            <w:tcMar>
              <w:left w:w="0" w:type="dxa"/>
              <w:right w:w="0" w:type="dxa"/>
            </w:tcMar>
          </w:tcPr>
          <w:p w14:paraId="5D3D4D62"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rPr>
            </w:pPr>
          </w:p>
        </w:tc>
        <w:tc>
          <w:tcPr>
            <w:tcW w:w="3507" w:type="dxa"/>
            <w:tcBorders>
              <w:bottom w:val="single" w:sz="4" w:space="0" w:color="auto"/>
            </w:tcBorders>
          </w:tcPr>
          <w:p w14:paraId="13CE9BB2" w14:textId="77777777" w:rsidR="007B0615" w:rsidRPr="00A07A8F" w:rsidRDefault="007B0615" w:rsidP="007B0615">
            <w:pPr>
              <w:pStyle w:val="ListParagraph"/>
              <w:adjustRightInd w:val="0"/>
              <w:snapToGrid w:val="0"/>
              <w:spacing w:before="0" w:beforeAutospacing="0" w:after="0" w:afterAutospacing="0" w:line="300" w:lineRule="exact"/>
              <w:ind w:left="-103"/>
              <w:rPr>
                <w:rFonts w:eastAsia="標楷體"/>
              </w:rPr>
            </w:pPr>
          </w:p>
        </w:tc>
      </w:tr>
    </w:tbl>
    <w:p w14:paraId="0B46C9C1"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p>
    <w:p w14:paraId="35B6A44A" w14:textId="77777777" w:rsidR="007B0615" w:rsidRPr="00A07A8F" w:rsidRDefault="007B0615" w:rsidP="00A140EA">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color w:val="000000"/>
          <w:sz w:val="24"/>
          <w:szCs w:val="24"/>
          <w:lang w:eastAsia="zh-HK"/>
        </w:rPr>
        <w:t>請用中文或英文</w:t>
      </w:r>
      <w:r w:rsidRPr="00A07A8F">
        <w:rPr>
          <w:rFonts w:ascii="Times New Roman" w:eastAsia="標楷體" w:hAnsi="Times New Roman" w:cs="Times New Roman"/>
          <w:color w:val="000000"/>
          <w:sz w:val="24"/>
          <w:szCs w:val="24"/>
          <w:lang w:eastAsia="zh-TW"/>
        </w:rPr>
        <w:t>描述攤位</w:t>
      </w:r>
      <w:r w:rsidRPr="00A07A8F">
        <w:rPr>
          <w:rFonts w:ascii="Times New Roman" w:eastAsia="標楷體" w:hAnsi="Times New Roman" w:cs="Times New Roman"/>
          <w:color w:val="000000"/>
          <w:sz w:val="24"/>
          <w:szCs w:val="24"/>
          <w:lang w:eastAsia="zh-HK"/>
        </w:rPr>
        <w:t>內所</w:t>
      </w:r>
      <w:r w:rsidRPr="00A07A8F">
        <w:rPr>
          <w:rFonts w:ascii="Times New Roman" w:eastAsia="標楷體" w:hAnsi="Times New Roman" w:cs="Times New Roman"/>
          <w:color w:val="000000"/>
          <w:sz w:val="24"/>
          <w:szCs w:val="24"/>
          <w:lang w:eastAsia="zh-TW"/>
        </w:rPr>
        <w:t>提供的</w:t>
      </w:r>
      <w:r w:rsidRPr="00A07A8F">
        <w:rPr>
          <w:rFonts w:ascii="Times New Roman" w:eastAsia="標楷體" w:hAnsi="Times New Roman" w:cs="Times New Roman"/>
          <w:color w:val="000000"/>
          <w:sz w:val="24"/>
          <w:szCs w:val="24"/>
          <w:lang w:eastAsia="zh-HK"/>
        </w:rPr>
        <w:t>產</w:t>
      </w:r>
      <w:r w:rsidRPr="00A07A8F">
        <w:rPr>
          <w:rFonts w:ascii="Times New Roman" w:eastAsia="標楷體" w:hAnsi="Times New Roman" w:cs="Times New Roman"/>
          <w:color w:val="000000"/>
          <w:sz w:val="24"/>
          <w:szCs w:val="24"/>
          <w:lang w:eastAsia="zh-TW"/>
        </w:rPr>
        <w:t>品</w:t>
      </w:r>
      <w:r w:rsidRPr="00A07A8F">
        <w:rPr>
          <w:rFonts w:ascii="Times New Roman" w:eastAsia="標楷體" w:hAnsi="Times New Roman" w:cs="Times New Roman"/>
          <w:color w:val="000000"/>
          <w:sz w:val="24"/>
          <w:szCs w:val="24"/>
          <w:lang w:eastAsia="zh-HK"/>
        </w:rPr>
        <w:t>或</w:t>
      </w:r>
      <w:r w:rsidRPr="00A07A8F">
        <w:rPr>
          <w:rFonts w:ascii="Times New Roman" w:eastAsia="標楷體" w:hAnsi="Times New Roman" w:cs="Times New Roman"/>
          <w:color w:val="000000"/>
          <w:sz w:val="24"/>
          <w:szCs w:val="24"/>
          <w:lang w:eastAsia="zh-TW"/>
        </w:rPr>
        <w:t>服務，包括價格範圍（如有需要，</w:t>
      </w:r>
      <w:r w:rsidRPr="00A07A8F">
        <w:rPr>
          <w:rFonts w:ascii="Times New Roman" w:eastAsia="標楷體" w:hAnsi="Times New Roman" w:cs="Times New Roman"/>
          <w:color w:val="000000"/>
          <w:sz w:val="24"/>
          <w:szCs w:val="24"/>
          <w:lang w:eastAsia="zh-HK"/>
        </w:rPr>
        <w:t>可</w:t>
      </w:r>
      <w:r w:rsidRPr="00A07A8F">
        <w:rPr>
          <w:rFonts w:ascii="Times New Roman" w:eastAsia="標楷體" w:hAnsi="Times New Roman" w:cs="Times New Roman"/>
          <w:color w:val="000000"/>
          <w:sz w:val="24"/>
          <w:szCs w:val="24"/>
          <w:lang w:eastAsia="zh-TW"/>
        </w:rPr>
        <w:t>另頁書寫）：</w:t>
      </w:r>
    </w:p>
    <w:p w14:paraId="3AC9870C"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color w:val="000000"/>
          <w:sz w:val="24"/>
          <w:szCs w:val="24"/>
          <w:lang w:eastAsia="zh-TW"/>
        </w:rPr>
        <w:t> </w:t>
      </w:r>
    </w:p>
    <w:tbl>
      <w:tblPr>
        <w:tblW w:w="9629" w:type="dxa"/>
        <w:tblCellMar>
          <w:left w:w="0" w:type="dxa"/>
          <w:right w:w="0" w:type="dxa"/>
        </w:tblCellMar>
        <w:tblLook w:val="04A0" w:firstRow="1" w:lastRow="0" w:firstColumn="1" w:lastColumn="0" w:noHBand="0" w:noVBand="1"/>
      </w:tblPr>
      <w:tblGrid>
        <w:gridCol w:w="9629"/>
      </w:tblGrid>
      <w:tr w:rsidR="007B0615" w:rsidRPr="00A07A8F" w14:paraId="429829BD" w14:textId="77777777" w:rsidTr="00594040">
        <w:trPr>
          <w:trHeight w:val="4621"/>
        </w:trP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4E9ADE"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lang w:eastAsia="zh-TW"/>
              </w:rPr>
            </w:pPr>
            <w:r w:rsidRPr="00A07A8F">
              <w:rPr>
                <w:rFonts w:ascii="Times New Roman" w:eastAsia="標楷體" w:hAnsi="Times New Roman" w:cs="Times New Roman"/>
                <w:sz w:val="24"/>
                <w:szCs w:val="24"/>
                <w:lang w:eastAsia="zh-TW"/>
              </w:rPr>
              <w:t> </w:t>
            </w:r>
          </w:p>
        </w:tc>
      </w:tr>
    </w:tbl>
    <w:p w14:paraId="6286117F" w14:textId="77777777" w:rsidR="007B0615" w:rsidRPr="00A07A8F" w:rsidRDefault="007B0615" w:rsidP="007B0615">
      <w:pPr>
        <w:adjustRightInd w:val="0"/>
        <w:snapToGrid w:val="0"/>
        <w:spacing w:after="0" w:line="300" w:lineRule="exact"/>
        <w:rPr>
          <w:rFonts w:ascii="Times New Roman" w:eastAsia="標楷體" w:hAnsi="Times New Roman" w:cs="Times New Roman"/>
          <w:b/>
          <w:bCs/>
          <w:color w:val="000000"/>
          <w:sz w:val="24"/>
          <w:szCs w:val="24"/>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894"/>
        <w:gridCol w:w="4525"/>
      </w:tblGrid>
      <w:tr w:rsidR="00594040" w:rsidRPr="00A07A8F" w14:paraId="70D31832" w14:textId="77777777" w:rsidTr="00D73DE4">
        <w:tc>
          <w:tcPr>
            <w:tcW w:w="3209" w:type="dxa"/>
            <w:tcMar>
              <w:left w:w="0" w:type="dxa"/>
              <w:right w:w="0" w:type="dxa"/>
            </w:tcMar>
          </w:tcPr>
          <w:p w14:paraId="4C5A2D2C" w14:textId="77777777" w:rsidR="00594040" w:rsidRPr="00A07A8F" w:rsidRDefault="00594040" w:rsidP="00D73DE4">
            <w:pPr>
              <w:adjustRightInd w:val="0"/>
              <w:snapToGrid w:val="0"/>
              <w:spacing w:after="0" w:line="300" w:lineRule="exact"/>
              <w:rPr>
                <w:rFonts w:ascii="Times New Roman" w:eastAsia="標楷體" w:hAnsi="Times New Roman" w:cs="Times New Roman"/>
                <w:b/>
                <w:sz w:val="24"/>
                <w:szCs w:val="24"/>
              </w:rPr>
            </w:pPr>
            <w:bookmarkStart w:id="1" w:name="_Hlk83283334"/>
            <w:r w:rsidRPr="00A07A8F">
              <w:rPr>
                <w:rFonts w:ascii="Times New Roman" w:eastAsia="標楷體" w:hAnsi="Times New Roman" w:cs="Times New Roman"/>
                <w:b/>
                <w:sz w:val="24"/>
                <w:szCs w:val="24"/>
              </w:rPr>
              <w:t>申請攤位數目</w:t>
            </w:r>
            <w:r w:rsidRPr="00A07A8F">
              <w:rPr>
                <w:rFonts w:ascii="Times New Roman" w:eastAsia="標楷體" w:hAnsi="Times New Roman" w:cs="Times New Roman"/>
                <w:b/>
                <w:sz w:val="24"/>
                <w:szCs w:val="24"/>
              </w:rPr>
              <w:t>*:</w:t>
            </w:r>
          </w:p>
        </w:tc>
        <w:tc>
          <w:tcPr>
            <w:tcW w:w="1894" w:type="dxa"/>
            <w:tcMar>
              <w:left w:w="0" w:type="dxa"/>
              <w:right w:w="0" w:type="dxa"/>
            </w:tcMar>
          </w:tcPr>
          <w:p w14:paraId="3A83CA60" w14:textId="77777777" w:rsidR="00594040" w:rsidRPr="00A07A8F" w:rsidRDefault="00594040" w:rsidP="00594040">
            <w:pPr>
              <w:pStyle w:val="ListParagraph"/>
              <w:numPr>
                <w:ilvl w:val="0"/>
                <w:numId w:val="4"/>
              </w:numPr>
              <w:adjustRightInd w:val="0"/>
              <w:snapToGrid w:val="0"/>
              <w:spacing w:before="0" w:beforeAutospacing="0" w:after="0" w:afterAutospacing="0" w:line="300" w:lineRule="exact"/>
              <w:contextualSpacing/>
              <w:rPr>
                <w:rFonts w:eastAsia="標楷體"/>
              </w:rPr>
            </w:pPr>
            <w:r w:rsidRPr="00A07A8F">
              <w:rPr>
                <w:rFonts w:eastAsia="標楷體"/>
              </w:rPr>
              <w:t>1</w:t>
            </w:r>
            <w:r w:rsidRPr="00A07A8F">
              <w:rPr>
                <w:rFonts w:eastAsia="標楷體"/>
              </w:rPr>
              <w:t>個</w:t>
            </w:r>
          </w:p>
        </w:tc>
        <w:tc>
          <w:tcPr>
            <w:tcW w:w="4525" w:type="dxa"/>
            <w:tcMar>
              <w:left w:w="0" w:type="dxa"/>
              <w:right w:w="0" w:type="dxa"/>
            </w:tcMar>
          </w:tcPr>
          <w:p w14:paraId="6CF79319" w14:textId="77777777" w:rsidR="00594040" w:rsidRPr="00A07A8F" w:rsidRDefault="00594040" w:rsidP="00594040">
            <w:pPr>
              <w:pStyle w:val="ListParagraph"/>
              <w:numPr>
                <w:ilvl w:val="0"/>
                <w:numId w:val="4"/>
              </w:numPr>
              <w:adjustRightInd w:val="0"/>
              <w:snapToGrid w:val="0"/>
              <w:spacing w:before="0" w:beforeAutospacing="0" w:after="0" w:afterAutospacing="0" w:line="300" w:lineRule="exact"/>
              <w:contextualSpacing/>
              <w:rPr>
                <w:rFonts w:eastAsia="標楷體"/>
              </w:rPr>
            </w:pPr>
            <w:r w:rsidRPr="00A07A8F">
              <w:rPr>
                <w:rFonts w:eastAsia="標楷體"/>
              </w:rPr>
              <w:t>2</w:t>
            </w:r>
            <w:r w:rsidRPr="00A07A8F">
              <w:rPr>
                <w:rFonts w:eastAsia="標楷體"/>
              </w:rPr>
              <w:t>個</w:t>
            </w:r>
          </w:p>
        </w:tc>
      </w:tr>
    </w:tbl>
    <w:p w14:paraId="6D542894" w14:textId="77777777" w:rsidR="00594040" w:rsidRPr="00A07A8F" w:rsidRDefault="00594040" w:rsidP="00594040">
      <w:pPr>
        <w:snapToGrid w:val="0"/>
        <w:spacing w:after="0" w:line="300" w:lineRule="exact"/>
        <w:ind w:left="283" w:hangingChars="118" w:hanging="283"/>
        <w:rPr>
          <w:rFonts w:ascii="Times New Roman" w:eastAsia="標楷體" w:hAnsi="Times New Roman" w:cs="Times New Roman"/>
          <w:sz w:val="24"/>
          <w:szCs w:val="24"/>
        </w:rPr>
      </w:pPr>
    </w:p>
    <w:p w14:paraId="50A59DB1" w14:textId="28CA3A9C" w:rsidR="00594040" w:rsidRPr="00A07A8F" w:rsidRDefault="00594040" w:rsidP="00594040">
      <w:pPr>
        <w:snapToGrid w:val="0"/>
        <w:spacing w:after="0" w:line="300" w:lineRule="exact"/>
        <w:ind w:left="283" w:hangingChars="118" w:hanging="283"/>
        <w:jc w:val="both"/>
        <w:rPr>
          <w:rFonts w:ascii="Times New Roman" w:eastAsia="標楷體" w:hAnsi="Times New Roman" w:cs="Times New Roman"/>
          <w:i/>
          <w:sz w:val="24"/>
          <w:szCs w:val="24"/>
          <w:lang w:eastAsia="zh-TW"/>
        </w:rPr>
      </w:pPr>
      <w:r w:rsidRPr="00A07A8F">
        <w:rPr>
          <w:rFonts w:ascii="Times New Roman" w:eastAsia="標楷體" w:hAnsi="Times New Roman" w:cs="Times New Roman"/>
          <w:sz w:val="24"/>
          <w:szCs w:val="24"/>
          <w:lang w:eastAsia="zh-TW"/>
        </w:rPr>
        <w:t>*</w:t>
      </w:r>
      <w:r w:rsidRPr="00A07A8F">
        <w:rPr>
          <w:rFonts w:ascii="Times New Roman" w:eastAsia="標楷體" w:hAnsi="Times New Roman" w:cs="Times New Roman"/>
          <w:sz w:val="24"/>
          <w:szCs w:val="24"/>
          <w:lang w:eastAsia="zh-TW"/>
        </w:rPr>
        <w:tab/>
      </w:r>
      <w:r w:rsidRPr="00A07A8F">
        <w:rPr>
          <w:rFonts w:ascii="Times New Roman" w:eastAsia="標楷體" w:hAnsi="Times New Roman" w:cs="Times New Roman"/>
          <w:i/>
          <w:sz w:val="24"/>
          <w:szCs w:val="24"/>
          <w:lang w:eastAsia="zh-TW"/>
        </w:rPr>
        <w:t>每個標準攤位包括一張</w:t>
      </w:r>
      <w:r w:rsidR="00A140EA" w:rsidRPr="00A140EA">
        <w:rPr>
          <w:rFonts w:ascii="Times New Roman" w:eastAsia="標楷體" w:hAnsi="Times New Roman" w:cs="Times New Roman" w:hint="eastAsia"/>
          <w:i/>
          <w:sz w:val="24"/>
          <w:szCs w:val="24"/>
          <w:lang w:eastAsia="zh-TW"/>
        </w:rPr>
        <w:t>約</w:t>
      </w:r>
      <w:r w:rsidRPr="00A07A8F">
        <w:rPr>
          <w:rFonts w:ascii="Times New Roman" w:eastAsia="標楷體" w:hAnsi="Times New Roman" w:cs="Times New Roman"/>
          <w:i/>
          <w:sz w:val="24"/>
          <w:szCs w:val="24"/>
          <w:lang w:eastAsia="zh-TW"/>
        </w:rPr>
        <w:t xml:space="preserve"> 120 cm x 60 cm </w:t>
      </w:r>
      <w:r w:rsidRPr="00A07A8F">
        <w:rPr>
          <w:rFonts w:ascii="Times New Roman" w:eastAsia="標楷體" w:hAnsi="Times New Roman" w:cs="Times New Roman"/>
          <w:i/>
          <w:sz w:val="24"/>
          <w:szCs w:val="24"/>
          <w:lang w:eastAsia="zh-TW"/>
        </w:rPr>
        <w:t>長檯及兩張坐椅。每位個人或小組申請者可以申請最多兩個相連攤位，成功與否視乎供應而定。若成功申請兩個相連攤位，申請者須</w:t>
      </w:r>
      <w:r w:rsidR="00D60A3C" w:rsidRPr="00A07A8F">
        <w:rPr>
          <w:rFonts w:ascii="Times New Roman" w:eastAsia="標楷體" w:hAnsi="Times New Roman" w:cs="Times New Roman"/>
          <w:i/>
          <w:sz w:val="24"/>
          <w:szCs w:val="24"/>
          <w:lang w:eastAsia="zh-TW"/>
        </w:rPr>
        <w:t>繳付</w:t>
      </w:r>
      <w:r w:rsidRPr="00A07A8F">
        <w:rPr>
          <w:rFonts w:ascii="Times New Roman" w:eastAsia="標楷體" w:hAnsi="Times New Roman" w:cs="Times New Roman"/>
          <w:i/>
          <w:sz w:val="24"/>
          <w:szCs w:val="24"/>
          <w:lang w:eastAsia="zh-TW"/>
        </w:rPr>
        <w:t>雙份參加費及雙份按金。</w:t>
      </w:r>
    </w:p>
    <w:bookmarkEnd w:id="1"/>
    <w:p w14:paraId="7C9F66BD" w14:textId="77777777" w:rsidR="00594040" w:rsidRPr="00A07A8F" w:rsidRDefault="00594040" w:rsidP="007B0615">
      <w:pPr>
        <w:adjustRightInd w:val="0"/>
        <w:snapToGrid w:val="0"/>
        <w:spacing w:after="0" w:line="300" w:lineRule="exact"/>
        <w:rPr>
          <w:rFonts w:ascii="Times New Roman" w:eastAsia="標楷體" w:hAnsi="Times New Roman" w:cs="Times New Roman"/>
          <w:b/>
          <w:bCs/>
          <w:color w:val="000000"/>
          <w:sz w:val="24"/>
          <w:szCs w:val="24"/>
          <w:lang w:eastAsia="zh-TW"/>
        </w:rPr>
      </w:pPr>
    </w:p>
    <w:p w14:paraId="0A355FE4" w14:textId="77777777" w:rsidR="00594040" w:rsidRPr="00A07A8F" w:rsidRDefault="00594040" w:rsidP="007B0615">
      <w:pPr>
        <w:adjustRightInd w:val="0"/>
        <w:snapToGrid w:val="0"/>
        <w:spacing w:after="0" w:line="300" w:lineRule="exact"/>
        <w:rPr>
          <w:rFonts w:ascii="Times New Roman" w:eastAsia="標楷體" w:hAnsi="Times New Roman" w:cs="Times New Roman"/>
          <w:b/>
          <w:bCs/>
          <w:color w:val="000000"/>
          <w:sz w:val="24"/>
          <w:szCs w:val="24"/>
          <w:lang w:eastAsia="zh-TW"/>
        </w:rPr>
      </w:pPr>
    </w:p>
    <w:p w14:paraId="3CAC71CA" w14:textId="77777777" w:rsidR="00594040" w:rsidRPr="00A07A8F" w:rsidRDefault="00594040">
      <w:pPr>
        <w:spacing w:after="0" w:line="320" w:lineRule="exact"/>
        <w:rPr>
          <w:rFonts w:ascii="Times New Roman" w:eastAsia="標楷體" w:hAnsi="Times New Roman" w:cs="Times New Roman"/>
          <w:b/>
          <w:bCs/>
          <w:color w:val="000000"/>
          <w:sz w:val="24"/>
          <w:szCs w:val="24"/>
          <w:lang w:eastAsia="zh-TW"/>
        </w:rPr>
      </w:pPr>
      <w:r w:rsidRPr="00A07A8F">
        <w:rPr>
          <w:rFonts w:ascii="Times New Roman" w:eastAsia="標楷體" w:hAnsi="Times New Roman" w:cs="Times New Roman"/>
          <w:b/>
          <w:bCs/>
          <w:color w:val="000000"/>
          <w:sz w:val="24"/>
          <w:szCs w:val="24"/>
          <w:lang w:eastAsia="zh-TW"/>
        </w:rPr>
        <w:br w:type="page"/>
      </w:r>
    </w:p>
    <w:p w14:paraId="3E96228E"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rPr>
      </w:pPr>
      <w:r w:rsidRPr="00A07A8F">
        <w:rPr>
          <w:rFonts w:ascii="Times New Roman" w:eastAsia="標楷體" w:hAnsi="Times New Roman" w:cs="Times New Roman"/>
          <w:b/>
          <w:bCs/>
          <w:color w:val="000000"/>
          <w:sz w:val="24"/>
          <w:szCs w:val="24"/>
        </w:rPr>
        <w:lastRenderedPageBreak/>
        <w:t>設施要求</w:t>
      </w:r>
      <w:r w:rsidRPr="00A07A8F">
        <w:rPr>
          <w:rFonts w:ascii="Times New Roman" w:eastAsia="標楷體" w:hAnsi="Times New Roman" w:cs="Times New Roman"/>
          <w:b/>
          <w:bCs/>
          <w:color w:val="000000"/>
          <w:sz w:val="24"/>
          <w:szCs w:val="24"/>
        </w:rPr>
        <w:t>:</w:t>
      </w:r>
    </w:p>
    <w:p w14:paraId="20B88910"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7B0615" w:rsidRPr="00A07A8F" w14:paraId="494CD1A2" w14:textId="77777777" w:rsidTr="00D73DE4">
        <w:tc>
          <w:tcPr>
            <w:tcW w:w="421" w:type="dxa"/>
            <w:tcMar>
              <w:left w:w="0" w:type="dxa"/>
              <w:right w:w="0" w:type="dxa"/>
            </w:tcMar>
          </w:tcPr>
          <w:p w14:paraId="626EFEBB" w14:textId="77777777" w:rsidR="007B0615" w:rsidRPr="00A07A8F" w:rsidRDefault="00C978FC" w:rsidP="007B0615">
            <w:pPr>
              <w:adjustRightInd w:val="0"/>
              <w:snapToGrid w:val="0"/>
              <w:spacing w:after="0" w:line="300" w:lineRule="exact"/>
              <w:rPr>
                <w:rFonts w:ascii="Times New Roman" w:eastAsia="標楷體" w:hAnsi="Times New Roman" w:cs="Times New Roman"/>
                <w:color w:val="000000"/>
                <w:sz w:val="24"/>
                <w:szCs w:val="24"/>
              </w:rPr>
            </w:pPr>
            <w:sdt>
              <w:sdtPr>
                <w:rPr>
                  <w:rFonts w:ascii="Times New Roman" w:eastAsia="標楷體" w:hAnsi="Times New Roman" w:cs="Times New Roman"/>
                  <w:color w:val="000000"/>
                  <w:sz w:val="24"/>
                  <w:szCs w:val="24"/>
                  <w:lang w:eastAsia="zh-TW"/>
                </w:rPr>
                <w:id w:val="409047705"/>
                <w14:checkbox>
                  <w14:checked w14:val="0"/>
                  <w14:checkedState w14:val="00FE" w14:font="Wingdings"/>
                  <w14:uncheckedState w14:val="2610" w14:font="MS Gothic"/>
                </w14:checkbox>
              </w:sdtPr>
              <w:sdtEndPr/>
              <w:sdtContent>
                <w:r w:rsidR="007B0615" w:rsidRPr="00A07A8F">
                  <w:rPr>
                    <w:rFonts w:ascii="Segoe UI Symbol" w:eastAsia="標楷體" w:hAnsi="Segoe UI Symbol" w:cs="Segoe UI Symbol"/>
                    <w:color w:val="000000"/>
                    <w:sz w:val="24"/>
                    <w:szCs w:val="24"/>
                    <w:lang w:eastAsia="zh-TW"/>
                  </w:rPr>
                  <w:t>☐</w:t>
                </w:r>
              </w:sdtContent>
            </w:sdt>
          </w:p>
        </w:tc>
        <w:tc>
          <w:tcPr>
            <w:tcW w:w="9207" w:type="dxa"/>
            <w:tcMar>
              <w:left w:w="0" w:type="dxa"/>
              <w:right w:w="0" w:type="dxa"/>
            </w:tcMar>
          </w:tcPr>
          <w:p w14:paraId="572F368E"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sz w:val="24"/>
                <w:szCs w:val="24"/>
                <w:lang w:eastAsia="zh-TW"/>
              </w:rPr>
              <w:t>電力（請</w:t>
            </w:r>
            <w:r w:rsidRPr="00A07A8F">
              <w:rPr>
                <w:rFonts w:ascii="Times New Roman" w:eastAsia="標楷體" w:hAnsi="Times New Roman" w:cs="Times New Roman"/>
                <w:sz w:val="24"/>
                <w:szCs w:val="24"/>
                <w:lang w:eastAsia="zh-HK"/>
              </w:rPr>
              <w:t>註</w:t>
            </w:r>
            <w:r w:rsidRPr="00A07A8F">
              <w:rPr>
                <w:rFonts w:ascii="Times New Roman" w:eastAsia="標楷體" w:hAnsi="Times New Roman" w:cs="Times New Roman"/>
                <w:sz w:val="24"/>
                <w:szCs w:val="24"/>
                <w:lang w:eastAsia="zh-TW"/>
              </w:rPr>
              <w:t>明在攤位使用的電器設備）：</w:t>
            </w:r>
          </w:p>
        </w:tc>
      </w:tr>
      <w:tr w:rsidR="007B0615" w:rsidRPr="00A07A8F" w14:paraId="7FCDE059" w14:textId="77777777" w:rsidTr="00D73DE4">
        <w:tc>
          <w:tcPr>
            <w:tcW w:w="421" w:type="dxa"/>
            <w:tcMar>
              <w:left w:w="0" w:type="dxa"/>
              <w:right w:w="0" w:type="dxa"/>
            </w:tcMar>
          </w:tcPr>
          <w:p w14:paraId="23130AD8"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p>
        </w:tc>
        <w:tc>
          <w:tcPr>
            <w:tcW w:w="9207" w:type="dxa"/>
            <w:tcBorders>
              <w:bottom w:val="single" w:sz="4" w:space="0" w:color="auto"/>
            </w:tcBorders>
            <w:tcMar>
              <w:left w:w="0" w:type="dxa"/>
              <w:right w:w="0" w:type="dxa"/>
            </w:tcMar>
          </w:tcPr>
          <w:p w14:paraId="2C93D5E3"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p>
          <w:p w14:paraId="3E814200" w14:textId="77777777" w:rsidR="00594040" w:rsidRPr="00A07A8F" w:rsidRDefault="00594040" w:rsidP="007B0615">
            <w:pPr>
              <w:adjustRightInd w:val="0"/>
              <w:snapToGrid w:val="0"/>
              <w:spacing w:after="0" w:line="300" w:lineRule="exact"/>
              <w:rPr>
                <w:rFonts w:ascii="Times New Roman" w:eastAsia="標楷體" w:hAnsi="Times New Roman" w:cs="Times New Roman"/>
                <w:color w:val="000000"/>
                <w:sz w:val="24"/>
                <w:szCs w:val="24"/>
                <w:lang w:eastAsia="zh-TW"/>
              </w:rPr>
            </w:pPr>
          </w:p>
        </w:tc>
      </w:tr>
      <w:tr w:rsidR="007B0615" w:rsidRPr="00A07A8F" w14:paraId="279EECB4" w14:textId="77777777" w:rsidTr="00D73DE4">
        <w:tc>
          <w:tcPr>
            <w:tcW w:w="421" w:type="dxa"/>
            <w:tcMar>
              <w:left w:w="0" w:type="dxa"/>
              <w:right w:w="0" w:type="dxa"/>
            </w:tcMar>
          </w:tcPr>
          <w:p w14:paraId="1824BB2F"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p>
          <w:p w14:paraId="542DAF7F" w14:textId="77777777" w:rsidR="007B0615" w:rsidRPr="00A07A8F" w:rsidRDefault="00C978FC" w:rsidP="007B0615">
            <w:pPr>
              <w:adjustRightInd w:val="0"/>
              <w:snapToGrid w:val="0"/>
              <w:spacing w:after="0" w:line="300" w:lineRule="exact"/>
              <w:rPr>
                <w:rFonts w:ascii="Times New Roman" w:eastAsia="標楷體" w:hAnsi="Times New Roman" w:cs="Times New Roman"/>
                <w:color w:val="000000"/>
                <w:sz w:val="24"/>
                <w:szCs w:val="24"/>
              </w:rPr>
            </w:pPr>
            <w:sdt>
              <w:sdtPr>
                <w:rPr>
                  <w:rFonts w:ascii="Times New Roman" w:eastAsia="標楷體" w:hAnsi="Times New Roman" w:cs="Times New Roman"/>
                  <w:color w:val="000000"/>
                  <w:sz w:val="24"/>
                  <w:szCs w:val="24"/>
                  <w:lang w:eastAsia="zh-TW"/>
                </w:rPr>
                <w:id w:val="1518740080"/>
                <w14:checkbox>
                  <w14:checked w14:val="0"/>
                  <w14:checkedState w14:val="00FE" w14:font="Wingdings"/>
                  <w14:uncheckedState w14:val="2610" w14:font="MS Gothic"/>
                </w14:checkbox>
              </w:sdtPr>
              <w:sdtEndPr/>
              <w:sdtContent>
                <w:r w:rsidR="007B0615" w:rsidRPr="00A07A8F">
                  <w:rPr>
                    <w:rFonts w:ascii="Segoe UI Symbol" w:eastAsia="標楷體" w:hAnsi="Segoe UI Symbol" w:cs="Segoe UI Symbol"/>
                    <w:color w:val="000000"/>
                    <w:sz w:val="24"/>
                    <w:szCs w:val="24"/>
                    <w:lang w:eastAsia="zh-TW"/>
                  </w:rPr>
                  <w:t>☐</w:t>
                </w:r>
              </w:sdtContent>
            </w:sdt>
          </w:p>
        </w:tc>
        <w:tc>
          <w:tcPr>
            <w:tcW w:w="9207" w:type="dxa"/>
            <w:tcBorders>
              <w:top w:val="single" w:sz="4" w:space="0" w:color="auto"/>
            </w:tcBorders>
            <w:tcMar>
              <w:left w:w="0" w:type="dxa"/>
              <w:right w:w="0" w:type="dxa"/>
            </w:tcMar>
          </w:tcPr>
          <w:p w14:paraId="77B28887" w14:textId="77777777" w:rsidR="007B0615" w:rsidRPr="00A07A8F" w:rsidRDefault="007B0615" w:rsidP="007B0615">
            <w:pPr>
              <w:adjustRightInd w:val="0"/>
              <w:snapToGrid w:val="0"/>
              <w:spacing w:after="0" w:line="300" w:lineRule="exact"/>
              <w:rPr>
                <w:rFonts w:ascii="Times New Roman" w:eastAsia="標楷體" w:hAnsi="Times New Roman" w:cs="Times New Roman"/>
                <w:sz w:val="24"/>
                <w:szCs w:val="24"/>
                <w:lang w:eastAsia="zh-TW"/>
              </w:rPr>
            </w:pPr>
          </w:p>
          <w:p w14:paraId="172CAABE"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sz w:val="24"/>
                <w:szCs w:val="24"/>
                <w:lang w:eastAsia="zh-TW"/>
              </w:rPr>
              <w:t>其他特別要求（請</w:t>
            </w:r>
            <w:r w:rsidRPr="00A07A8F">
              <w:rPr>
                <w:rFonts w:ascii="Times New Roman" w:eastAsia="標楷體" w:hAnsi="Times New Roman" w:cs="Times New Roman"/>
                <w:sz w:val="24"/>
                <w:szCs w:val="24"/>
                <w:lang w:eastAsia="zh-HK"/>
              </w:rPr>
              <w:t>註</w:t>
            </w:r>
            <w:r w:rsidRPr="00A07A8F">
              <w:rPr>
                <w:rFonts w:ascii="Times New Roman" w:eastAsia="標楷體" w:hAnsi="Times New Roman" w:cs="Times New Roman"/>
                <w:sz w:val="24"/>
                <w:szCs w:val="24"/>
                <w:lang w:eastAsia="zh-TW"/>
              </w:rPr>
              <w:t>明）：</w:t>
            </w:r>
          </w:p>
        </w:tc>
      </w:tr>
      <w:tr w:rsidR="007B0615" w:rsidRPr="00A07A8F" w14:paraId="5BF65457" w14:textId="77777777" w:rsidTr="00D73DE4">
        <w:tc>
          <w:tcPr>
            <w:tcW w:w="421" w:type="dxa"/>
            <w:tcMar>
              <w:left w:w="0" w:type="dxa"/>
              <w:right w:w="0" w:type="dxa"/>
            </w:tcMar>
          </w:tcPr>
          <w:p w14:paraId="16EB7947"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p>
        </w:tc>
        <w:tc>
          <w:tcPr>
            <w:tcW w:w="9207" w:type="dxa"/>
            <w:tcBorders>
              <w:bottom w:val="single" w:sz="4" w:space="0" w:color="auto"/>
            </w:tcBorders>
            <w:tcMar>
              <w:left w:w="0" w:type="dxa"/>
              <w:right w:w="0" w:type="dxa"/>
            </w:tcMar>
          </w:tcPr>
          <w:p w14:paraId="629861FF"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p>
          <w:p w14:paraId="0AF45F3D" w14:textId="77777777" w:rsidR="00594040" w:rsidRPr="00A07A8F" w:rsidRDefault="00594040" w:rsidP="007B0615">
            <w:pPr>
              <w:adjustRightInd w:val="0"/>
              <w:snapToGrid w:val="0"/>
              <w:spacing w:after="0" w:line="300" w:lineRule="exact"/>
              <w:rPr>
                <w:rFonts w:ascii="Times New Roman" w:eastAsia="標楷體" w:hAnsi="Times New Roman" w:cs="Times New Roman"/>
                <w:color w:val="000000"/>
                <w:sz w:val="24"/>
                <w:szCs w:val="24"/>
                <w:lang w:eastAsia="zh-TW"/>
              </w:rPr>
            </w:pPr>
          </w:p>
        </w:tc>
      </w:tr>
    </w:tbl>
    <w:p w14:paraId="140E7BC1"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color w:val="000000"/>
          <w:sz w:val="24"/>
          <w:szCs w:val="24"/>
          <w:lang w:eastAsia="zh-TW"/>
        </w:rPr>
        <w:t> </w:t>
      </w:r>
    </w:p>
    <w:p w14:paraId="0AAE4F0B" w14:textId="77777777" w:rsidR="007B0615" w:rsidRPr="00A07A8F" w:rsidRDefault="007B0615" w:rsidP="007B0615">
      <w:pPr>
        <w:adjustRightInd w:val="0"/>
        <w:snapToGrid w:val="0"/>
        <w:spacing w:after="0" w:line="300" w:lineRule="exact"/>
        <w:rPr>
          <w:rFonts w:ascii="Times New Roman" w:eastAsia="標楷體" w:hAnsi="Times New Roman" w:cs="Times New Roman"/>
          <w:color w:val="000000"/>
          <w:sz w:val="24"/>
          <w:szCs w:val="24"/>
          <w:lang w:eastAsia="zh-TW"/>
        </w:rPr>
      </w:pPr>
    </w:p>
    <w:p w14:paraId="5C1B07C0"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r w:rsidRPr="00A07A8F">
        <w:rPr>
          <w:rFonts w:ascii="Times New Roman" w:eastAsia="標楷體" w:hAnsi="Times New Roman" w:cs="Times New Roman"/>
          <w:b/>
          <w:sz w:val="24"/>
          <w:szCs w:val="24"/>
        </w:rPr>
        <w:t>負責人簽署：</w:t>
      </w:r>
    </w:p>
    <w:p w14:paraId="140537C8"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955"/>
      </w:tblGrid>
      <w:tr w:rsidR="007B0615" w:rsidRPr="00A07A8F" w14:paraId="2BC82743" w14:textId="77777777" w:rsidTr="00D73DE4">
        <w:tc>
          <w:tcPr>
            <w:tcW w:w="4390" w:type="dxa"/>
            <w:tcBorders>
              <w:bottom w:val="single" w:sz="4" w:space="0" w:color="auto"/>
            </w:tcBorders>
            <w:vAlign w:val="bottom"/>
          </w:tcPr>
          <w:p w14:paraId="27399DC5"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tc>
        <w:tc>
          <w:tcPr>
            <w:tcW w:w="283" w:type="dxa"/>
            <w:vAlign w:val="bottom"/>
          </w:tcPr>
          <w:p w14:paraId="68664530"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tc>
        <w:tc>
          <w:tcPr>
            <w:tcW w:w="4955" w:type="dxa"/>
            <w:tcBorders>
              <w:bottom w:val="single" w:sz="4" w:space="0" w:color="auto"/>
            </w:tcBorders>
            <w:vAlign w:val="bottom"/>
          </w:tcPr>
          <w:p w14:paraId="36792C3D"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p w14:paraId="61A2E5EB"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p w14:paraId="415B4655"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p w14:paraId="65A5FC2D"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tc>
      </w:tr>
      <w:tr w:rsidR="007B0615" w:rsidRPr="00A07A8F" w14:paraId="130BA804" w14:textId="77777777" w:rsidTr="00D73DE4">
        <w:tc>
          <w:tcPr>
            <w:tcW w:w="4390" w:type="dxa"/>
            <w:tcBorders>
              <w:top w:val="single" w:sz="4" w:space="0" w:color="auto"/>
            </w:tcBorders>
          </w:tcPr>
          <w:p w14:paraId="3896F1CF" w14:textId="77777777" w:rsidR="007B0615" w:rsidRPr="00A07A8F" w:rsidRDefault="007B0615" w:rsidP="007B0615">
            <w:pPr>
              <w:adjustRightInd w:val="0"/>
              <w:snapToGrid w:val="0"/>
              <w:spacing w:after="0" w:line="300" w:lineRule="exact"/>
              <w:jc w:val="center"/>
              <w:rPr>
                <w:rFonts w:ascii="Times New Roman" w:eastAsia="標楷體" w:hAnsi="Times New Roman" w:cs="Times New Roman"/>
                <w:b/>
                <w:sz w:val="24"/>
                <w:szCs w:val="24"/>
              </w:rPr>
            </w:pPr>
            <w:r w:rsidRPr="00A07A8F">
              <w:rPr>
                <w:rFonts w:ascii="Times New Roman" w:eastAsia="標楷體" w:hAnsi="Times New Roman" w:cs="Times New Roman"/>
                <w:sz w:val="24"/>
                <w:szCs w:val="24"/>
              </w:rPr>
              <w:t>簽名</w:t>
            </w:r>
          </w:p>
        </w:tc>
        <w:tc>
          <w:tcPr>
            <w:tcW w:w="283" w:type="dxa"/>
          </w:tcPr>
          <w:p w14:paraId="11C75C15"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tc>
        <w:tc>
          <w:tcPr>
            <w:tcW w:w="4955" w:type="dxa"/>
            <w:tcBorders>
              <w:top w:val="single" w:sz="4" w:space="0" w:color="auto"/>
            </w:tcBorders>
          </w:tcPr>
          <w:p w14:paraId="282448DA" w14:textId="77777777" w:rsidR="007B0615" w:rsidRPr="00A07A8F" w:rsidRDefault="007B0615" w:rsidP="007B0615">
            <w:pPr>
              <w:adjustRightInd w:val="0"/>
              <w:snapToGrid w:val="0"/>
              <w:spacing w:after="0" w:line="300" w:lineRule="exact"/>
              <w:jc w:val="center"/>
              <w:rPr>
                <w:rFonts w:ascii="Times New Roman" w:eastAsia="標楷體" w:hAnsi="Times New Roman" w:cs="Times New Roman"/>
                <w:b/>
                <w:sz w:val="24"/>
                <w:szCs w:val="24"/>
              </w:rPr>
            </w:pPr>
            <w:r w:rsidRPr="00A07A8F">
              <w:rPr>
                <w:rFonts w:ascii="Times New Roman" w:eastAsia="標楷體" w:hAnsi="Times New Roman" w:cs="Times New Roman"/>
                <w:sz w:val="24"/>
                <w:szCs w:val="24"/>
              </w:rPr>
              <w:t>機構印章</w:t>
            </w:r>
          </w:p>
        </w:tc>
      </w:tr>
    </w:tbl>
    <w:p w14:paraId="41396C9B"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p w14:paraId="53085744"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955"/>
      </w:tblGrid>
      <w:tr w:rsidR="007B0615" w:rsidRPr="00A07A8F" w14:paraId="32AFD478" w14:textId="77777777" w:rsidTr="00D73DE4">
        <w:tc>
          <w:tcPr>
            <w:tcW w:w="4390" w:type="dxa"/>
            <w:tcBorders>
              <w:bottom w:val="single" w:sz="4" w:space="0" w:color="auto"/>
            </w:tcBorders>
            <w:vAlign w:val="bottom"/>
          </w:tcPr>
          <w:p w14:paraId="0208A732"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tc>
        <w:tc>
          <w:tcPr>
            <w:tcW w:w="283" w:type="dxa"/>
            <w:vAlign w:val="bottom"/>
          </w:tcPr>
          <w:p w14:paraId="2102D453"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tc>
        <w:tc>
          <w:tcPr>
            <w:tcW w:w="4955" w:type="dxa"/>
            <w:tcBorders>
              <w:bottom w:val="single" w:sz="4" w:space="0" w:color="auto"/>
            </w:tcBorders>
            <w:vAlign w:val="bottom"/>
          </w:tcPr>
          <w:p w14:paraId="04983F9D"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p w14:paraId="5FCD0AC7"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p w14:paraId="58235C98"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p w14:paraId="5FA40710"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tc>
      </w:tr>
      <w:tr w:rsidR="007B0615" w:rsidRPr="00A07A8F" w14:paraId="71102760" w14:textId="77777777" w:rsidTr="00D73DE4">
        <w:tc>
          <w:tcPr>
            <w:tcW w:w="4390" w:type="dxa"/>
            <w:tcBorders>
              <w:top w:val="single" w:sz="4" w:space="0" w:color="auto"/>
            </w:tcBorders>
          </w:tcPr>
          <w:p w14:paraId="1E76C967" w14:textId="77777777" w:rsidR="007B0615" w:rsidRPr="00A07A8F" w:rsidRDefault="007B0615" w:rsidP="007B0615">
            <w:pPr>
              <w:adjustRightInd w:val="0"/>
              <w:snapToGrid w:val="0"/>
              <w:spacing w:after="0" w:line="300" w:lineRule="exact"/>
              <w:jc w:val="center"/>
              <w:rPr>
                <w:rFonts w:ascii="Times New Roman" w:eastAsia="標楷體" w:hAnsi="Times New Roman" w:cs="Times New Roman"/>
                <w:b/>
                <w:sz w:val="24"/>
                <w:szCs w:val="24"/>
              </w:rPr>
            </w:pPr>
            <w:r w:rsidRPr="00A07A8F">
              <w:rPr>
                <w:rFonts w:ascii="Times New Roman" w:eastAsia="標楷體" w:hAnsi="Times New Roman" w:cs="Times New Roman"/>
                <w:sz w:val="24"/>
                <w:szCs w:val="24"/>
              </w:rPr>
              <w:t>姓名及職位</w:t>
            </w:r>
          </w:p>
        </w:tc>
        <w:tc>
          <w:tcPr>
            <w:tcW w:w="283" w:type="dxa"/>
          </w:tcPr>
          <w:p w14:paraId="4E1924AC"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tc>
        <w:tc>
          <w:tcPr>
            <w:tcW w:w="4955" w:type="dxa"/>
            <w:tcBorders>
              <w:top w:val="single" w:sz="4" w:space="0" w:color="auto"/>
            </w:tcBorders>
          </w:tcPr>
          <w:p w14:paraId="35A0B36D" w14:textId="77777777" w:rsidR="007B0615" w:rsidRPr="00A07A8F" w:rsidRDefault="007B0615" w:rsidP="007B0615">
            <w:pPr>
              <w:adjustRightInd w:val="0"/>
              <w:snapToGrid w:val="0"/>
              <w:spacing w:after="0" w:line="300" w:lineRule="exact"/>
              <w:jc w:val="center"/>
              <w:rPr>
                <w:rFonts w:ascii="Times New Roman" w:eastAsia="標楷體" w:hAnsi="Times New Roman" w:cs="Times New Roman"/>
                <w:b/>
                <w:sz w:val="24"/>
                <w:szCs w:val="24"/>
              </w:rPr>
            </w:pPr>
            <w:r w:rsidRPr="00A07A8F">
              <w:rPr>
                <w:rFonts w:ascii="Times New Roman" w:eastAsia="標楷體" w:hAnsi="Times New Roman" w:cs="Times New Roman"/>
                <w:sz w:val="24"/>
                <w:szCs w:val="24"/>
              </w:rPr>
              <w:t>日期</w:t>
            </w:r>
          </w:p>
        </w:tc>
      </w:tr>
    </w:tbl>
    <w:p w14:paraId="13C3725B" w14:textId="77777777" w:rsidR="007B0615" w:rsidRPr="00A07A8F" w:rsidRDefault="007B0615" w:rsidP="007B0615">
      <w:pPr>
        <w:adjustRightInd w:val="0"/>
        <w:snapToGrid w:val="0"/>
        <w:spacing w:after="0" w:line="300" w:lineRule="exact"/>
        <w:rPr>
          <w:rFonts w:ascii="Times New Roman" w:eastAsia="標楷體" w:hAnsi="Times New Roman" w:cs="Times New Roman"/>
          <w:b/>
          <w:sz w:val="24"/>
          <w:szCs w:val="24"/>
        </w:rPr>
      </w:pPr>
    </w:p>
    <w:p w14:paraId="4C06D6DD" w14:textId="77777777" w:rsidR="00594040" w:rsidRPr="00A07A8F" w:rsidRDefault="00594040">
      <w:pPr>
        <w:spacing w:after="0" w:line="320" w:lineRule="exact"/>
        <w:rPr>
          <w:rFonts w:ascii="Times New Roman" w:eastAsia="標楷體" w:hAnsi="Times New Roman" w:cs="Times New Roman"/>
          <w:b/>
          <w:bCs/>
          <w:color w:val="000000"/>
          <w:sz w:val="24"/>
          <w:szCs w:val="24"/>
          <w:u w:val="single"/>
          <w:lang w:eastAsia="zh-HK"/>
        </w:rPr>
      </w:pPr>
      <w:r w:rsidRPr="00A07A8F">
        <w:rPr>
          <w:rFonts w:ascii="Times New Roman" w:eastAsia="標楷體" w:hAnsi="Times New Roman" w:cs="Times New Roman"/>
          <w:b/>
          <w:bCs/>
          <w:color w:val="000000"/>
          <w:sz w:val="24"/>
          <w:szCs w:val="24"/>
          <w:u w:val="single"/>
          <w:lang w:eastAsia="zh-HK"/>
        </w:rPr>
        <w:br w:type="page"/>
      </w:r>
    </w:p>
    <w:p w14:paraId="3D6DB2E7" w14:textId="77777777" w:rsidR="00594040" w:rsidRPr="00A07A8F" w:rsidRDefault="00594040" w:rsidP="00594040">
      <w:pPr>
        <w:spacing w:after="0" w:line="300" w:lineRule="exact"/>
        <w:jc w:val="both"/>
        <w:outlineLvl w:val="1"/>
        <w:rPr>
          <w:rFonts w:ascii="Times New Roman" w:eastAsia="標楷體" w:hAnsi="Times New Roman" w:cs="Times New Roman"/>
          <w:b/>
          <w:bCs/>
          <w:sz w:val="24"/>
          <w:szCs w:val="24"/>
          <w:lang w:eastAsia="zh-TW"/>
        </w:rPr>
      </w:pPr>
      <w:bookmarkStart w:id="2" w:name="_Hlk83300878"/>
      <w:r w:rsidRPr="00A07A8F">
        <w:rPr>
          <w:rFonts w:ascii="Times New Roman" w:eastAsia="標楷體" w:hAnsi="Times New Roman" w:cs="Times New Roman"/>
          <w:b/>
          <w:bCs/>
          <w:sz w:val="24"/>
          <w:szCs w:val="24"/>
          <w:lang w:eastAsia="zh-TW"/>
        </w:rPr>
        <w:lastRenderedPageBreak/>
        <w:t>香港教育大學圖書館</w:t>
      </w:r>
    </w:p>
    <w:p w14:paraId="347520DC" w14:textId="77777777" w:rsidR="00594040" w:rsidRPr="00A07A8F" w:rsidRDefault="00594040" w:rsidP="00594040">
      <w:pPr>
        <w:spacing w:after="0" w:line="300" w:lineRule="exact"/>
        <w:jc w:val="both"/>
        <w:outlineLvl w:val="1"/>
        <w:rPr>
          <w:rFonts w:ascii="Times New Roman" w:eastAsia="標楷體" w:hAnsi="Times New Roman" w:cs="Times New Roman"/>
          <w:b/>
          <w:bCs/>
          <w:sz w:val="24"/>
          <w:szCs w:val="24"/>
          <w:lang w:eastAsia="zh-TW"/>
        </w:rPr>
      </w:pPr>
      <w:proofErr w:type="gramStart"/>
      <w:r w:rsidRPr="00A07A8F">
        <w:rPr>
          <w:rFonts w:ascii="Times New Roman" w:eastAsia="標楷體" w:hAnsi="Times New Roman" w:cs="Times New Roman"/>
          <w:b/>
          <w:bCs/>
          <w:sz w:val="24"/>
          <w:szCs w:val="24"/>
          <w:lang w:eastAsia="zh-TW"/>
        </w:rPr>
        <w:t>私隱政策</w:t>
      </w:r>
      <w:proofErr w:type="gramEnd"/>
      <w:r w:rsidRPr="00A07A8F">
        <w:rPr>
          <w:rFonts w:ascii="Times New Roman" w:eastAsia="標楷體" w:hAnsi="Times New Roman" w:cs="Times New Roman"/>
          <w:b/>
          <w:bCs/>
          <w:sz w:val="24"/>
          <w:szCs w:val="24"/>
          <w:lang w:eastAsia="zh-TW"/>
        </w:rPr>
        <w:t>聲明及收集個人資料聲明</w:t>
      </w:r>
    </w:p>
    <w:p w14:paraId="0C7A62B4" w14:textId="77777777" w:rsidR="00594040" w:rsidRPr="00A07A8F" w:rsidRDefault="00594040" w:rsidP="00594040">
      <w:pPr>
        <w:spacing w:after="0" w:line="300" w:lineRule="exact"/>
        <w:outlineLvl w:val="1"/>
        <w:rPr>
          <w:rFonts w:ascii="Times New Roman" w:eastAsia="標楷體" w:hAnsi="Times New Roman" w:cs="Times New Roman"/>
          <w:b/>
          <w:bCs/>
          <w:sz w:val="24"/>
          <w:szCs w:val="24"/>
          <w:lang w:eastAsia="zh-TW"/>
        </w:rPr>
      </w:pPr>
    </w:p>
    <w:p w14:paraId="4E295181" w14:textId="77777777" w:rsidR="00594040" w:rsidRPr="00A07A8F" w:rsidRDefault="00594040" w:rsidP="00594040">
      <w:pPr>
        <w:spacing w:after="0" w:line="300" w:lineRule="exact"/>
        <w:outlineLvl w:val="1"/>
        <w:rPr>
          <w:rFonts w:ascii="Times New Roman" w:eastAsia="標楷體" w:hAnsi="Times New Roman" w:cs="Times New Roman"/>
          <w:b/>
          <w:bCs/>
          <w:sz w:val="24"/>
          <w:szCs w:val="24"/>
          <w:lang w:eastAsia="zh-TW"/>
        </w:rPr>
      </w:pPr>
      <w:proofErr w:type="gramStart"/>
      <w:r w:rsidRPr="00A07A8F">
        <w:rPr>
          <w:rFonts w:ascii="Times New Roman" w:eastAsia="標楷體" w:hAnsi="Times New Roman" w:cs="Times New Roman"/>
          <w:b/>
          <w:bCs/>
          <w:sz w:val="24"/>
          <w:szCs w:val="24"/>
          <w:lang w:eastAsia="zh-TW"/>
        </w:rPr>
        <w:t>私隱政策</w:t>
      </w:r>
      <w:proofErr w:type="gramEnd"/>
      <w:r w:rsidRPr="00A07A8F">
        <w:rPr>
          <w:rFonts w:ascii="Times New Roman" w:eastAsia="標楷體" w:hAnsi="Times New Roman" w:cs="Times New Roman"/>
          <w:b/>
          <w:bCs/>
          <w:sz w:val="24"/>
          <w:szCs w:val="24"/>
          <w:lang w:eastAsia="zh-TW"/>
        </w:rPr>
        <w:t>聲明</w:t>
      </w:r>
    </w:p>
    <w:p w14:paraId="2228B1F5" w14:textId="77777777" w:rsidR="00594040" w:rsidRPr="00A07A8F" w:rsidRDefault="00594040" w:rsidP="00594040">
      <w:pPr>
        <w:spacing w:after="0" w:line="300" w:lineRule="exact"/>
        <w:rPr>
          <w:rFonts w:ascii="Times New Roman" w:eastAsia="標楷體" w:hAnsi="Times New Roman" w:cs="Times New Roman"/>
          <w:color w:val="000000"/>
          <w:sz w:val="24"/>
          <w:szCs w:val="24"/>
          <w:lang w:eastAsia="zh-TW"/>
        </w:rPr>
      </w:pPr>
    </w:p>
    <w:p w14:paraId="0E3FD3A8" w14:textId="77777777" w:rsidR="00594040" w:rsidRPr="00A07A8F" w:rsidRDefault="00594040" w:rsidP="00594040">
      <w:pPr>
        <w:spacing w:after="0" w:line="300" w:lineRule="exact"/>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color w:val="000000"/>
          <w:sz w:val="24"/>
          <w:szCs w:val="24"/>
          <w:lang w:eastAsia="zh-TW"/>
        </w:rPr>
        <w:t>香港教育大學圖書館承諾遵從《個人資料</w:t>
      </w:r>
      <w:r w:rsidRPr="00A07A8F">
        <w:rPr>
          <w:rFonts w:ascii="Times New Roman" w:eastAsia="標楷體" w:hAnsi="Times New Roman" w:cs="Times New Roman"/>
          <w:color w:val="000000"/>
          <w:sz w:val="24"/>
          <w:szCs w:val="24"/>
          <w:lang w:eastAsia="zh-TW"/>
        </w:rPr>
        <w:t>(</w:t>
      </w:r>
      <w:r w:rsidRPr="00A07A8F">
        <w:rPr>
          <w:rFonts w:ascii="Times New Roman" w:eastAsia="標楷體" w:hAnsi="Times New Roman" w:cs="Times New Roman"/>
          <w:color w:val="000000"/>
          <w:sz w:val="24"/>
          <w:szCs w:val="24"/>
          <w:lang w:eastAsia="zh-TW"/>
        </w:rPr>
        <w:t>私穩</w:t>
      </w:r>
      <w:r w:rsidRPr="00A07A8F">
        <w:rPr>
          <w:rFonts w:ascii="Times New Roman" w:eastAsia="標楷體" w:hAnsi="Times New Roman" w:cs="Times New Roman"/>
          <w:color w:val="000000"/>
          <w:sz w:val="24"/>
          <w:szCs w:val="24"/>
          <w:lang w:eastAsia="zh-TW"/>
        </w:rPr>
        <w:t>)</w:t>
      </w:r>
      <w:r w:rsidRPr="00A07A8F">
        <w:rPr>
          <w:rFonts w:ascii="Times New Roman" w:eastAsia="標楷體" w:hAnsi="Times New Roman" w:cs="Times New Roman"/>
          <w:color w:val="000000"/>
          <w:sz w:val="24"/>
          <w:szCs w:val="24"/>
          <w:lang w:eastAsia="zh-TW"/>
        </w:rPr>
        <w:t>條例》的規定，及確保本館工作人員遵守香港教育大學</w:t>
      </w:r>
      <w:proofErr w:type="gramStart"/>
      <w:r w:rsidRPr="00A07A8F">
        <w:rPr>
          <w:rFonts w:ascii="Times New Roman" w:eastAsia="標楷體" w:hAnsi="Times New Roman" w:cs="Times New Roman"/>
          <w:color w:val="000000"/>
          <w:sz w:val="24"/>
          <w:szCs w:val="24"/>
          <w:lang w:eastAsia="zh-TW"/>
        </w:rPr>
        <w:t>的私隱政策</w:t>
      </w:r>
      <w:proofErr w:type="gramEnd"/>
      <w:r w:rsidRPr="00A07A8F">
        <w:rPr>
          <w:rFonts w:ascii="Times New Roman" w:eastAsia="標楷體" w:hAnsi="Times New Roman" w:cs="Times New Roman"/>
          <w:color w:val="000000"/>
          <w:sz w:val="24"/>
          <w:szCs w:val="24"/>
          <w:lang w:eastAsia="zh-TW"/>
        </w:rPr>
        <w:t>指引。</w:t>
      </w:r>
    </w:p>
    <w:p w14:paraId="41A78ABB" w14:textId="77777777" w:rsidR="00594040" w:rsidRPr="00A07A8F" w:rsidRDefault="00594040" w:rsidP="00594040">
      <w:pPr>
        <w:spacing w:after="0" w:line="300" w:lineRule="exact"/>
        <w:outlineLvl w:val="2"/>
        <w:rPr>
          <w:rFonts w:ascii="Times New Roman" w:eastAsia="標楷體" w:hAnsi="Times New Roman" w:cs="Times New Roman"/>
          <w:b/>
          <w:bCs/>
          <w:sz w:val="24"/>
          <w:szCs w:val="24"/>
          <w:lang w:eastAsia="zh-TW"/>
        </w:rPr>
      </w:pPr>
    </w:p>
    <w:p w14:paraId="5381F256" w14:textId="77777777" w:rsidR="00594040" w:rsidRPr="00A07A8F" w:rsidRDefault="00594040" w:rsidP="00594040">
      <w:pPr>
        <w:spacing w:after="0" w:line="300" w:lineRule="exact"/>
        <w:outlineLvl w:val="2"/>
        <w:rPr>
          <w:rFonts w:ascii="Times New Roman" w:eastAsia="標楷體" w:hAnsi="Times New Roman" w:cs="Times New Roman"/>
          <w:b/>
          <w:bCs/>
          <w:sz w:val="24"/>
          <w:szCs w:val="24"/>
        </w:rPr>
      </w:pPr>
      <w:r w:rsidRPr="00A07A8F">
        <w:rPr>
          <w:rFonts w:ascii="Times New Roman" w:eastAsia="標楷體" w:hAnsi="Times New Roman" w:cs="Times New Roman"/>
          <w:b/>
          <w:bCs/>
          <w:sz w:val="24"/>
          <w:szCs w:val="24"/>
        </w:rPr>
        <w:t>收集個人資料聲明</w:t>
      </w:r>
    </w:p>
    <w:p w14:paraId="3B3AB53E" w14:textId="77777777" w:rsidR="00594040" w:rsidRPr="00A07A8F" w:rsidRDefault="00594040" w:rsidP="00594040">
      <w:pPr>
        <w:spacing w:after="0" w:line="300" w:lineRule="exact"/>
        <w:outlineLvl w:val="2"/>
        <w:rPr>
          <w:rFonts w:ascii="Times New Roman" w:eastAsia="標楷體" w:hAnsi="Times New Roman" w:cs="Times New Roman"/>
          <w:b/>
          <w:bCs/>
          <w:sz w:val="24"/>
          <w:szCs w:val="24"/>
        </w:rPr>
      </w:pPr>
    </w:p>
    <w:p w14:paraId="5647E9DB" w14:textId="77777777" w:rsidR="00594040" w:rsidRPr="00A07A8F" w:rsidRDefault="00594040" w:rsidP="00594040">
      <w:pPr>
        <w:pStyle w:val="ListParagraph"/>
        <w:numPr>
          <w:ilvl w:val="0"/>
          <w:numId w:val="3"/>
        </w:numPr>
        <w:spacing w:before="0" w:beforeAutospacing="0" w:after="0" w:afterAutospacing="0" w:line="300" w:lineRule="exact"/>
        <w:contextualSpacing/>
        <w:jc w:val="both"/>
        <w:rPr>
          <w:rFonts w:eastAsia="標楷體"/>
          <w:color w:val="000000"/>
          <w:lang w:eastAsia="zh-TW"/>
        </w:rPr>
      </w:pPr>
      <w:r w:rsidRPr="00A07A8F">
        <w:rPr>
          <w:rFonts w:eastAsia="標楷體"/>
          <w:color w:val="000000"/>
          <w:lang w:eastAsia="zh-TW"/>
        </w:rPr>
        <w:t>圖書館必須收集閣下的個人資料，以處理及跟進閣下提交的要求、申請、查詢或損贈等事宜。</w:t>
      </w:r>
    </w:p>
    <w:p w14:paraId="1FE36AB3" w14:textId="77777777" w:rsidR="00594040" w:rsidRPr="00A07A8F" w:rsidRDefault="00594040" w:rsidP="00594040">
      <w:pPr>
        <w:pStyle w:val="ListParagraph"/>
        <w:numPr>
          <w:ilvl w:val="0"/>
          <w:numId w:val="3"/>
        </w:numPr>
        <w:spacing w:before="0" w:beforeAutospacing="0" w:after="0" w:afterAutospacing="0" w:line="300" w:lineRule="exact"/>
        <w:contextualSpacing/>
        <w:jc w:val="both"/>
        <w:rPr>
          <w:rFonts w:eastAsia="標楷體"/>
          <w:color w:val="000000"/>
          <w:lang w:eastAsia="zh-TW"/>
        </w:rPr>
      </w:pPr>
      <w:r w:rsidRPr="00A07A8F">
        <w:rPr>
          <w:rFonts w:eastAsia="標楷體"/>
          <w:color w:val="000000"/>
          <w:lang w:eastAsia="zh-TW"/>
        </w:rPr>
        <w:t>圖書館所收集個人資料將用作為</w:t>
      </w:r>
      <w:proofErr w:type="gramStart"/>
      <w:r w:rsidRPr="00A07A8F">
        <w:rPr>
          <w:rFonts w:eastAsia="標楷體"/>
          <w:color w:val="000000"/>
          <w:lang w:eastAsia="zh-TW"/>
        </w:rPr>
        <w:t>上列第</w:t>
      </w:r>
      <w:proofErr w:type="gramEnd"/>
      <w:r w:rsidRPr="00A07A8F">
        <w:rPr>
          <w:rFonts w:eastAsia="標楷體"/>
          <w:color w:val="000000"/>
          <w:lang w:eastAsia="zh-TW"/>
        </w:rPr>
        <w:t>一點所述之用途，及</w:t>
      </w:r>
      <w:r w:rsidRPr="00A07A8F">
        <w:rPr>
          <w:rFonts w:eastAsia="標楷體"/>
          <w:color w:val="000000"/>
          <w:lang w:eastAsia="zh-TW"/>
        </w:rPr>
        <w:t>/</w:t>
      </w:r>
      <w:r w:rsidRPr="00A07A8F">
        <w:rPr>
          <w:rFonts w:eastAsia="標楷體"/>
          <w:color w:val="000000"/>
          <w:lang w:eastAsia="zh-TW"/>
        </w:rPr>
        <w:t>或用作確認閣下的身份以供閣下使用本館資源與服務。</w:t>
      </w:r>
    </w:p>
    <w:p w14:paraId="72811D55" w14:textId="77777777" w:rsidR="00594040" w:rsidRPr="00A07A8F" w:rsidRDefault="00594040" w:rsidP="00594040">
      <w:pPr>
        <w:pStyle w:val="ListParagraph"/>
        <w:numPr>
          <w:ilvl w:val="0"/>
          <w:numId w:val="3"/>
        </w:numPr>
        <w:spacing w:before="0" w:beforeAutospacing="0" w:after="0" w:afterAutospacing="0" w:line="300" w:lineRule="exact"/>
        <w:contextualSpacing/>
        <w:jc w:val="both"/>
        <w:rPr>
          <w:rFonts w:eastAsia="標楷體"/>
          <w:color w:val="000000"/>
          <w:lang w:eastAsia="zh-TW"/>
        </w:rPr>
      </w:pPr>
      <w:r w:rsidRPr="00A07A8F">
        <w:rPr>
          <w:rFonts w:eastAsia="標楷體"/>
          <w:color w:val="000000"/>
          <w:lang w:eastAsia="zh-TW"/>
        </w:rPr>
        <w:t>提供個人資料純屬自願性質。惟在個人資料不足的情況下，圖書館未必能夠處理及跟進閣下提交的要求、申請、查詢或損贈等事宜。</w:t>
      </w:r>
    </w:p>
    <w:p w14:paraId="5E4F2A95" w14:textId="77777777" w:rsidR="00594040" w:rsidRPr="00A07A8F" w:rsidRDefault="00594040" w:rsidP="00594040">
      <w:pPr>
        <w:pStyle w:val="ListParagraph"/>
        <w:numPr>
          <w:ilvl w:val="0"/>
          <w:numId w:val="3"/>
        </w:numPr>
        <w:spacing w:before="0" w:beforeAutospacing="0" w:after="0" w:afterAutospacing="0" w:line="300" w:lineRule="exact"/>
        <w:contextualSpacing/>
        <w:jc w:val="both"/>
        <w:rPr>
          <w:rFonts w:eastAsia="標楷體"/>
          <w:color w:val="000000"/>
          <w:lang w:eastAsia="zh-TW"/>
        </w:rPr>
      </w:pPr>
      <w:r w:rsidRPr="00A07A8F">
        <w:rPr>
          <w:rFonts w:eastAsia="標楷體"/>
          <w:color w:val="000000"/>
          <w:lang w:eastAsia="zh-TW"/>
        </w:rPr>
        <w:t>使用者以電子方式傳遞的資料，有機會在過程中被第三者竊取。使用者如因此引致損失，圖書館或大學將不會負責。</w:t>
      </w:r>
    </w:p>
    <w:p w14:paraId="1E2174C4" w14:textId="77777777" w:rsidR="00594040" w:rsidRPr="00A07A8F" w:rsidRDefault="00594040" w:rsidP="00594040">
      <w:pPr>
        <w:pStyle w:val="ListParagraph"/>
        <w:numPr>
          <w:ilvl w:val="0"/>
          <w:numId w:val="3"/>
        </w:numPr>
        <w:spacing w:before="0" w:beforeAutospacing="0" w:after="0" w:afterAutospacing="0" w:line="300" w:lineRule="exact"/>
        <w:contextualSpacing/>
        <w:jc w:val="both"/>
        <w:rPr>
          <w:rFonts w:eastAsia="標楷體"/>
          <w:color w:val="000000"/>
          <w:lang w:eastAsia="zh-TW"/>
        </w:rPr>
      </w:pPr>
      <w:r w:rsidRPr="00A07A8F">
        <w:rPr>
          <w:rFonts w:eastAsia="標楷體"/>
          <w:color w:val="000000"/>
          <w:lang w:eastAsia="zh-TW"/>
        </w:rPr>
        <w:t>所收集得的個人資料將會絕對保密。圖書館可將資料提供予大學有關部門作與行政及學術有關的用途。除非獲得資料當事人同意或在法律強制下，否則圖書館不會向外界機構或團體披露當事人在作出要求或查詢時所提供的任何個人資料。</w:t>
      </w:r>
    </w:p>
    <w:p w14:paraId="0489467E" w14:textId="77777777" w:rsidR="00594040" w:rsidRPr="00A07A8F" w:rsidRDefault="00594040" w:rsidP="00594040">
      <w:pPr>
        <w:pStyle w:val="ListParagraph"/>
        <w:numPr>
          <w:ilvl w:val="0"/>
          <w:numId w:val="3"/>
        </w:numPr>
        <w:spacing w:before="0" w:beforeAutospacing="0" w:after="0" w:afterAutospacing="0" w:line="300" w:lineRule="exact"/>
        <w:contextualSpacing/>
        <w:jc w:val="both"/>
        <w:rPr>
          <w:rFonts w:eastAsia="標楷體"/>
          <w:color w:val="000000"/>
          <w:lang w:eastAsia="zh-TW"/>
        </w:rPr>
      </w:pPr>
      <w:r w:rsidRPr="00A07A8F">
        <w:rPr>
          <w:rFonts w:eastAsia="標楷體"/>
          <w:color w:val="000000"/>
          <w:lang w:eastAsia="zh-TW"/>
        </w:rPr>
        <w:t>除非特殊情況，圖書館會保留閣下於此份文件所提供的資料</w:t>
      </w:r>
      <w:r w:rsidRPr="00A07A8F">
        <w:rPr>
          <w:rFonts w:eastAsia="標楷體"/>
          <w:color w:val="000000"/>
          <w:lang w:eastAsia="zh-HK"/>
        </w:rPr>
        <w:t>七</w:t>
      </w:r>
      <w:r w:rsidRPr="00A07A8F">
        <w:rPr>
          <w:rFonts w:eastAsia="標楷體"/>
          <w:color w:val="000000"/>
          <w:lang w:eastAsia="zh-TW"/>
        </w:rPr>
        <w:t>年。</w:t>
      </w:r>
    </w:p>
    <w:p w14:paraId="21620799" w14:textId="77777777" w:rsidR="00594040" w:rsidRPr="00A07A8F" w:rsidRDefault="00594040" w:rsidP="00594040">
      <w:pPr>
        <w:pStyle w:val="ListParagraph"/>
        <w:numPr>
          <w:ilvl w:val="0"/>
          <w:numId w:val="3"/>
        </w:numPr>
        <w:spacing w:before="0" w:beforeAutospacing="0" w:after="0" w:afterAutospacing="0" w:line="300" w:lineRule="exact"/>
        <w:contextualSpacing/>
        <w:jc w:val="both"/>
        <w:rPr>
          <w:rFonts w:eastAsia="標楷體"/>
          <w:color w:val="000000"/>
          <w:lang w:eastAsia="zh-TW"/>
        </w:rPr>
      </w:pPr>
      <w:r w:rsidRPr="00A07A8F">
        <w:rPr>
          <w:rFonts w:eastAsia="標楷體"/>
          <w:color w:val="000000"/>
          <w:lang w:eastAsia="zh-TW"/>
        </w:rPr>
        <w:t>資料當事人有權查閱及更正圖書館持有其個人的資料。圖書館或會在提供有關資料前收取費用。</w:t>
      </w:r>
    </w:p>
    <w:p w14:paraId="48CA386C" w14:textId="77777777" w:rsidR="00594040" w:rsidRPr="00A07A8F" w:rsidRDefault="00594040" w:rsidP="00594040">
      <w:pPr>
        <w:pStyle w:val="ListParagraph"/>
        <w:numPr>
          <w:ilvl w:val="0"/>
          <w:numId w:val="3"/>
        </w:numPr>
        <w:snapToGrid w:val="0"/>
        <w:spacing w:before="0" w:beforeAutospacing="0" w:after="0" w:afterAutospacing="0" w:line="300" w:lineRule="exact"/>
        <w:contextualSpacing/>
        <w:jc w:val="both"/>
        <w:rPr>
          <w:rFonts w:eastAsia="標楷體"/>
          <w:color w:val="000000"/>
          <w:lang w:eastAsia="zh-TW"/>
        </w:rPr>
      </w:pPr>
      <w:r w:rsidRPr="00A07A8F">
        <w:rPr>
          <w:rFonts w:eastAsia="標楷體"/>
          <w:color w:val="000000"/>
          <w:lang w:eastAsia="zh-TW"/>
        </w:rPr>
        <w:t>如欲查閱或更改圖書館所持有閣下的個人資料，請</w:t>
      </w:r>
      <w:proofErr w:type="gramStart"/>
      <w:r w:rsidRPr="00A07A8F">
        <w:rPr>
          <w:rFonts w:eastAsia="標楷體"/>
          <w:color w:val="000000"/>
          <w:lang w:eastAsia="zh-TW"/>
        </w:rPr>
        <w:t>電郵至</w:t>
      </w:r>
      <w:proofErr w:type="gramEnd"/>
      <w:r w:rsidR="0079088D" w:rsidRPr="00A07A8F">
        <w:rPr>
          <w:rFonts w:eastAsia="標楷體"/>
        </w:rPr>
        <w:fldChar w:fldCharType="begin"/>
      </w:r>
      <w:r w:rsidR="0079088D" w:rsidRPr="00A07A8F">
        <w:rPr>
          <w:rFonts w:eastAsia="標楷體"/>
        </w:rPr>
        <w:instrText xml:space="preserve"> HYPERLINK "mailto:libdpo@eduhk.hk" </w:instrText>
      </w:r>
      <w:r w:rsidR="0079088D" w:rsidRPr="00A07A8F">
        <w:rPr>
          <w:rFonts w:eastAsia="標楷體"/>
        </w:rPr>
        <w:fldChar w:fldCharType="separate"/>
      </w:r>
      <w:r w:rsidRPr="00A07A8F">
        <w:rPr>
          <w:rFonts w:eastAsia="標楷體"/>
          <w:color w:val="000000"/>
          <w:lang w:eastAsia="zh-TW"/>
        </w:rPr>
        <w:t>libdpo@eduhk.hk</w:t>
      </w:r>
      <w:r w:rsidR="0079088D" w:rsidRPr="00A07A8F">
        <w:rPr>
          <w:rFonts w:eastAsia="標楷體"/>
          <w:color w:val="000000"/>
          <w:lang w:eastAsia="zh-TW"/>
        </w:rPr>
        <w:fldChar w:fldCharType="end"/>
      </w:r>
      <w:r w:rsidRPr="00A07A8F">
        <w:rPr>
          <w:rFonts w:eastAsia="標楷體"/>
          <w:color w:val="000000"/>
          <w:lang w:eastAsia="zh-TW"/>
        </w:rPr>
        <w:t>。</w:t>
      </w:r>
      <w:bookmarkEnd w:id="2"/>
    </w:p>
    <w:p w14:paraId="10E357C9" w14:textId="77777777" w:rsidR="00594040" w:rsidRPr="00A07A8F" w:rsidRDefault="00594040">
      <w:pPr>
        <w:spacing w:after="0" w:line="320" w:lineRule="exact"/>
        <w:rPr>
          <w:rFonts w:ascii="Times New Roman" w:eastAsia="標楷體" w:hAnsi="Times New Roman" w:cs="Times New Roman"/>
          <w:b/>
          <w:bCs/>
          <w:color w:val="000000"/>
          <w:sz w:val="24"/>
          <w:szCs w:val="24"/>
          <w:u w:val="single"/>
          <w:lang w:eastAsia="zh-HK"/>
        </w:rPr>
      </w:pPr>
    </w:p>
    <w:p w14:paraId="7CAB779B" w14:textId="77777777" w:rsidR="00594040" w:rsidRPr="00A07A8F" w:rsidRDefault="00594040">
      <w:pPr>
        <w:spacing w:after="0" w:line="320" w:lineRule="exact"/>
        <w:rPr>
          <w:rFonts w:ascii="Times New Roman" w:eastAsia="標楷體" w:hAnsi="Times New Roman" w:cs="Times New Roman"/>
          <w:b/>
          <w:bCs/>
          <w:color w:val="000000"/>
          <w:sz w:val="24"/>
          <w:szCs w:val="24"/>
          <w:u w:val="single"/>
          <w:lang w:eastAsia="zh-HK"/>
        </w:rPr>
      </w:pPr>
      <w:r w:rsidRPr="00A07A8F">
        <w:rPr>
          <w:rFonts w:ascii="Times New Roman" w:eastAsia="標楷體" w:hAnsi="Times New Roman" w:cs="Times New Roman"/>
          <w:b/>
          <w:bCs/>
          <w:color w:val="000000"/>
          <w:sz w:val="24"/>
          <w:szCs w:val="24"/>
          <w:u w:val="single"/>
          <w:lang w:eastAsia="zh-HK"/>
        </w:rPr>
        <w:br w:type="page"/>
      </w:r>
    </w:p>
    <w:p w14:paraId="59188159" w14:textId="77777777" w:rsidR="007B0615" w:rsidRPr="00A07A8F" w:rsidRDefault="007B0615" w:rsidP="007B0615">
      <w:pPr>
        <w:adjustRightInd w:val="0"/>
        <w:snapToGrid w:val="0"/>
        <w:spacing w:after="0" w:line="300" w:lineRule="exact"/>
        <w:jc w:val="right"/>
        <w:rPr>
          <w:rFonts w:ascii="Times New Roman" w:eastAsia="標楷體" w:hAnsi="Times New Roman" w:cs="Times New Roman"/>
          <w:b/>
          <w:bCs/>
          <w:color w:val="000000"/>
          <w:sz w:val="24"/>
          <w:szCs w:val="24"/>
          <w:u w:val="single"/>
          <w:lang w:eastAsia="zh-HK"/>
        </w:rPr>
      </w:pPr>
      <w:r w:rsidRPr="00A07A8F">
        <w:rPr>
          <w:rFonts w:ascii="Times New Roman" w:eastAsia="標楷體" w:hAnsi="Times New Roman" w:cs="Times New Roman"/>
          <w:b/>
          <w:bCs/>
          <w:color w:val="000000"/>
          <w:sz w:val="24"/>
          <w:szCs w:val="24"/>
          <w:u w:val="single"/>
          <w:lang w:eastAsia="zh-HK"/>
        </w:rPr>
        <w:lastRenderedPageBreak/>
        <w:t>附件一</w:t>
      </w:r>
    </w:p>
    <w:p w14:paraId="1C271FE8" w14:textId="77777777" w:rsidR="007B0615" w:rsidRPr="00A07A8F" w:rsidRDefault="007B0615" w:rsidP="007B0615">
      <w:pPr>
        <w:adjustRightInd w:val="0"/>
        <w:snapToGrid w:val="0"/>
        <w:spacing w:after="0" w:line="300" w:lineRule="exact"/>
        <w:jc w:val="center"/>
        <w:rPr>
          <w:rFonts w:ascii="Times New Roman" w:eastAsia="標楷體" w:hAnsi="Times New Roman" w:cs="Times New Roman"/>
          <w:b/>
          <w:bCs/>
          <w:color w:val="000000"/>
          <w:sz w:val="24"/>
          <w:szCs w:val="24"/>
          <w:lang w:eastAsia="zh-HK"/>
        </w:rPr>
      </w:pPr>
      <w:r w:rsidRPr="00A07A8F">
        <w:rPr>
          <w:rFonts w:ascii="Times New Roman" w:eastAsia="標楷體" w:hAnsi="Times New Roman" w:cs="Times New Roman"/>
          <w:b/>
          <w:bCs/>
          <w:color w:val="000000"/>
          <w:sz w:val="24"/>
          <w:szCs w:val="24"/>
          <w:lang w:eastAsia="zh-HK"/>
        </w:rPr>
        <w:t>學校及家長教師會參</w:t>
      </w:r>
      <w:r w:rsidRPr="00A07A8F">
        <w:rPr>
          <w:rFonts w:ascii="Times New Roman" w:eastAsia="標楷體" w:hAnsi="Times New Roman" w:cs="Times New Roman"/>
          <w:b/>
          <w:bCs/>
          <w:color w:val="000000"/>
          <w:sz w:val="24"/>
          <w:szCs w:val="24"/>
          <w:lang w:eastAsia="zh-TW"/>
        </w:rPr>
        <w:t>加</w:t>
      </w:r>
      <w:r w:rsidRPr="00A07A8F">
        <w:rPr>
          <w:rFonts w:ascii="Times New Roman" w:eastAsia="標楷體" w:hAnsi="Times New Roman" w:cs="Times New Roman"/>
          <w:b/>
          <w:bCs/>
          <w:color w:val="000000"/>
          <w:sz w:val="24"/>
          <w:szCs w:val="24"/>
          <w:lang w:eastAsia="zh-HK"/>
        </w:rPr>
        <w:t>指引</w:t>
      </w:r>
    </w:p>
    <w:p w14:paraId="23FFC254" w14:textId="77777777" w:rsidR="007B0615" w:rsidRPr="00A07A8F" w:rsidRDefault="007B0615" w:rsidP="007B0615">
      <w:pPr>
        <w:adjustRightInd w:val="0"/>
        <w:snapToGrid w:val="0"/>
        <w:spacing w:after="0" w:line="300" w:lineRule="exact"/>
        <w:jc w:val="center"/>
        <w:rPr>
          <w:rFonts w:ascii="Times New Roman" w:eastAsia="標楷體" w:hAnsi="Times New Roman" w:cs="Times New Roman"/>
          <w:b/>
          <w:sz w:val="24"/>
          <w:szCs w:val="24"/>
          <w:lang w:eastAsia="zh-TW"/>
        </w:rPr>
      </w:pPr>
    </w:p>
    <w:p w14:paraId="25CEC917" w14:textId="77777777" w:rsidR="007B0615" w:rsidRPr="00A07A8F" w:rsidRDefault="007B0615" w:rsidP="007B0615">
      <w:pPr>
        <w:adjustRightInd w:val="0"/>
        <w:snapToGrid w:val="0"/>
        <w:spacing w:after="0" w:line="300" w:lineRule="exact"/>
        <w:rPr>
          <w:rFonts w:ascii="Times New Roman" w:eastAsia="標楷體" w:hAnsi="Times New Roman" w:cs="Times New Roman"/>
          <w:b/>
          <w:bCs/>
          <w:i/>
          <w:color w:val="000000"/>
          <w:sz w:val="24"/>
          <w:szCs w:val="24"/>
          <w:lang w:eastAsia="zh-TW"/>
        </w:rPr>
      </w:pPr>
      <w:r w:rsidRPr="00A07A8F">
        <w:rPr>
          <w:rFonts w:ascii="Times New Roman" w:eastAsia="標楷體" w:hAnsi="Times New Roman" w:cs="Times New Roman"/>
          <w:b/>
          <w:i/>
          <w:sz w:val="24"/>
          <w:szCs w:val="24"/>
          <w:lang w:eastAsia="zh-TW"/>
        </w:rPr>
        <w:t>中譯本只供參考，內容以英文原文為</w:t>
      </w:r>
      <w:proofErr w:type="gramStart"/>
      <w:r w:rsidRPr="00A07A8F">
        <w:rPr>
          <w:rFonts w:ascii="Times New Roman" w:eastAsia="標楷體" w:hAnsi="Times New Roman" w:cs="Times New Roman"/>
          <w:b/>
          <w:i/>
          <w:sz w:val="24"/>
          <w:szCs w:val="24"/>
          <w:lang w:eastAsia="zh-TW"/>
        </w:rPr>
        <w:t>準</w:t>
      </w:r>
      <w:proofErr w:type="gramEnd"/>
    </w:p>
    <w:p w14:paraId="09053028"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271515DF"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b/>
          <w:bCs/>
          <w:color w:val="000000"/>
          <w:sz w:val="24"/>
          <w:szCs w:val="24"/>
          <w:lang w:eastAsia="zh-TW"/>
        </w:rPr>
        <w:t>定義</w:t>
      </w:r>
    </w:p>
    <w:p w14:paraId="6EF4CD59"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color w:val="000000"/>
          <w:sz w:val="24"/>
          <w:szCs w:val="24"/>
          <w:lang w:eastAsia="zh-TW"/>
        </w:rPr>
      </w:pPr>
      <w:r w:rsidRPr="00A07A8F">
        <w:rPr>
          <w:rFonts w:ascii="Times New Roman" w:eastAsia="標楷體" w:hAnsi="Times New Roman" w:cs="Times New Roman"/>
          <w:b/>
          <w:bCs/>
          <w:color w:val="000000"/>
          <w:sz w:val="24"/>
          <w:szCs w:val="24"/>
          <w:lang w:eastAsia="zh-TW"/>
        </w:rPr>
        <w:t> </w:t>
      </w:r>
    </w:p>
    <w:p w14:paraId="4076B828"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「主辦單位」及「大會」指香港教育大學圖書館及</w:t>
      </w:r>
      <w:r w:rsidRPr="00A07A8F">
        <w:rPr>
          <w:rFonts w:eastAsia="標楷體"/>
          <w:color w:val="000000"/>
          <w:lang w:eastAsia="zh-TW"/>
        </w:rPr>
        <w:t>202</w:t>
      </w:r>
      <w:r w:rsidR="00594040" w:rsidRPr="00A07A8F">
        <w:rPr>
          <w:rFonts w:eastAsia="標楷體"/>
          <w:color w:val="000000"/>
          <w:lang w:eastAsia="zh-TW"/>
        </w:rPr>
        <w:t>2</w:t>
      </w:r>
      <w:r w:rsidRPr="00A07A8F">
        <w:rPr>
          <w:rFonts w:eastAsia="標楷體"/>
          <w:color w:val="000000"/>
          <w:lang w:eastAsia="zh-TW"/>
        </w:rPr>
        <w:t>學生市集籌備小組。</w:t>
      </w:r>
    </w:p>
    <w:p w14:paraId="2583B4DE" w14:textId="77777777" w:rsidR="007B0615" w:rsidRPr="00A07A8F" w:rsidRDefault="007B0615" w:rsidP="007B0615">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48BE766C"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「申請者」指申請</w:t>
      </w:r>
      <w:bookmarkStart w:id="3" w:name="_Hlk83300916"/>
      <w:r w:rsidR="00594040" w:rsidRPr="00A07A8F">
        <w:rPr>
          <w:rFonts w:eastAsia="標楷體"/>
          <w:color w:val="000000"/>
          <w:lang w:eastAsia="zh-TW"/>
        </w:rPr>
        <w:t>2022</w:t>
      </w:r>
      <w:r w:rsidR="00594040" w:rsidRPr="00A07A8F">
        <w:rPr>
          <w:rFonts w:eastAsia="標楷體"/>
          <w:color w:val="000000"/>
          <w:lang w:eastAsia="zh-TW"/>
        </w:rPr>
        <w:t>學生市集</w:t>
      </w:r>
      <w:bookmarkEnd w:id="3"/>
      <w:r w:rsidR="00594040" w:rsidRPr="00A07A8F">
        <w:rPr>
          <w:rFonts w:eastAsia="標楷體"/>
          <w:color w:val="000000"/>
          <w:lang w:eastAsia="zh-TW"/>
        </w:rPr>
        <w:t>攤位</w:t>
      </w:r>
      <w:r w:rsidRPr="00A07A8F">
        <w:rPr>
          <w:rFonts w:eastAsia="標楷體"/>
          <w:color w:val="000000"/>
          <w:lang w:eastAsia="zh-TW"/>
        </w:rPr>
        <w:t>的</w:t>
      </w:r>
      <w:r w:rsidRPr="00A07A8F">
        <w:rPr>
          <w:rFonts w:eastAsia="標楷體"/>
          <w:color w:val="000000"/>
          <w:lang w:eastAsia="zh-HK"/>
        </w:rPr>
        <w:t>個別</w:t>
      </w:r>
      <w:r w:rsidRPr="00A07A8F">
        <w:rPr>
          <w:rFonts w:eastAsia="標楷體"/>
          <w:bCs/>
          <w:color w:val="000000"/>
          <w:lang w:eastAsia="zh-HK"/>
        </w:rPr>
        <w:t>學校或家長教師會</w:t>
      </w:r>
      <w:r w:rsidRPr="00A07A8F">
        <w:rPr>
          <w:rFonts w:eastAsia="標楷體"/>
          <w:color w:val="000000"/>
          <w:lang w:eastAsia="zh-TW"/>
        </w:rPr>
        <w:t>。</w:t>
      </w:r>
    </w:p>
    <w:p w14:paraId="4DD1FBE7" w14:textId="77777777" w:rsidR="007B0615" w:rsidRPr="00A07A8F" w:rsidRDefault="007B0615" w:rsidP="007B0615">
      <w:pPr>
        <w:adjustRightInd w:val="0"/>
        <w:snapToGrid w:val="0"/>
        <w:spacing w:after="0" w:line="300" w:lineRule="exact"/>
        <w:ind w:left="567" w:hanging="567"/>
        <w:jc w:val="both"/>
        <w:rPr>
          <w:rFonts w:ascii="Times New Roman" w:eastAsia="標楷體" w:hAnsi="Times New Roman" w:cs="Times New Roman"/>
          <w:color w:val="000000"/>
          <w:sz w:val="24"/>
          <w:szCs w:val="24"/>
          <w:lang w:eastAsia="zh-TW"/>
        </w:rPr>
      </w:pPr>
    </w:p>
    <w:p w14:paraId="0BB9B1A0"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「參</w:t>
      </w:r>
      <w:r w:rsidRPr="00A07A8F">
        <w:rPr>
          <w:rFonts w:eastAsia="標楷體"/>
          <w:color w:val="000000"/>
          <w:lang w:eastAsia="zh-HK"/>
        </w:rPr>
        <w:t>加</w:t>
      </w:r>
      <w:r w:rsidRPr="00A07A8F">
        <w:rPr>
          <w:rFonts w:eastAsia="標楷體"/>
          <w:color w:val="000000"/>
          <w:lang w:eastAsia="zh-TW"/>
        </w:rPr>
        <w:t>者」指由主辦單位正式書面接納並已成功繳付參</w:t>
      </w:r>
      <w:r w:rsidRPr="00A07A8F">
        <w:rPr>
          <w:rFonts w:eastAsia="標楷體"/>
          <w:color w:val="000000"/>
          <w:lang w:eastAsia="zh-HK"/>
        </w:rPr>
        <w:t>加</w:t>
      </w:r>
      <w:r w:rsidRPr="00A07A8F">
        <w:rPr>
          <w:rFonts w:eastAsia="標楷體"/>
          <w:color w:val="000000"/>
          <w:lang w:eastAsia="zh-TW"/>
        </w:rPr>
        <w:t>費</w:t>
      </w:r>
      <w:bookmarkStart w:id="4" w:name="_Hlk83300928"/>
      <w:r w:rsidR="00594040" w:rsidRPr="00A07A8F">
        <w:rPr>
          <w:rFonts w:eastAsia="標楷體"/>
          <w:color w:val="000000"/>
          <w:lang w:eastAsia="zh-TW"/>
        </w:rPr>
        <w:t>及按金</w:t>
      </w:r>
      <w:bookmarkEnd w:id="4"/>
      <w:r w:rsidRPr="00A07A8F">
        <w:rPr>
          <w:rFonts w:eastAsia="標楷體"/>
          <w:color w:val="000000"/>
          <w:lang w:eastAsia="zh-TW"/>
        </w:rPr>
        <w:t>的申請者。</w:t>
      </w:r>
    </w:p>
    <w:p w14:paraId="6DDFFF65" w14:textId="77777777" w:rsidR="007B0615" w:rsidRPr="00A07A8F" w:rsidRDefault="007B0615" w:rsidP="007B0615">
      <w:pPr>
        <w:adjustRightInd w:val="0"/>
        <w:snapToGrid w:val="0"/>
        <w:spacing w:after="0" w:line="300" w:lineRule="exact"/>
        <w:ind w:left="567" w:hanging="567"/>
        <w:jc w:val="both"/>
        <w:rPr>
          <w:rFonts w:ascii="Times New Roman" w:eastAsia="標楷體" w:hAnsi="Times New Roman" w:cs="Times New Roman"/>
          <w:color w:val="000000"/>
          <w:sz w:val="24"/>
          <w:szCs w:val="24"/>
          <w:lang w:eastAsia="zh-TW"/>
        </w:rPr>
      </w:pPr>
    </w:p>
    <w:p w14:paraId="4555AF57"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「市集」指</w:t>
      </w:r>
      <w:r w:rsidRPr="00A07A8F">
        <w:rPr>
          <w:rFonts w:eastAsia="標楷體"/>
          <w:color w:val="000000"/>
          <w:lang w:eastAsia="zh-TW"/>
        </w:rPr>
        <w:t xml:space="preserve"> </w:t>
      </w:r>
      <w:r w:rsidRPr="00A07A8F">
        <w:rPr>
          <w:rFonts w:eastAsia="標楷體"/>
          <w:color w:val="000000"/>
          <w:lang w:eastAsia="zh-TW"/>
        </w:rPr>
        <w:t>「</w:t>
      </w:r>
      <w:r w:rsidRPr="00A07A8F">
        <w:rPr>
          <w:rFonts w:eastAsia="標楷體"/>
          <w:color w:val="000000"/>
          <w:lang w:eastAsia="zh-TW"/>
        </w:rPr>
        <w:t>202</w:t>
      </w:r>
      <w:r w:rsidR="00594040" w:rsidRPr="00A07A8F">
        <w:rPr>
          <w:rFonts w:eastAsia="標楷體"/>
          <w:color w:val="000000"/>
          <w:lang w:eastAsia="zh-TW"/>
        </w:rPr>
        <w:t>2</w:t>
      </w:r>
      <w:r w:rsidRPr="00A07A8F">
        <w:rPr>
          <w:rFonts w:eastAsia="標楷體"/>
          <w:color w:val="000000"/>
          <w:lang w:eastAsia="zh-TW"/>
        </w:rPr>
        <w:t>學生市集</w:t>
      </w:r>
      <w:r w:rsidRPr="00A07A8F">
        <w:rPr>
          <w:rFonts w:eastAsia="標楷體"/>
          <w:color w:val="000000"/>
          <w:lang w:eastAsia="zh-TW"/>
        </w:rPr>
        <w:t xml:space="preserve"> </w:t>
      </w:r>
      <w:proofErr w:type="gramStart"/>
      <w:r w:rsidRPr="00A07A8F">
        <w:rPr>
          <w:rFonts w:eastAsia="標楷體"/>
          <w:color w:val="000000"/>
          <w:lang w:eastAsia="zh-TW"/>
        </w:rPr>
        <w:t>–</w:t>
      </w:r>
      <w:proofErr w:type="gramEnd"/>
      <w:r w:rsidRPr="00A07A8F">
        <w:rPr>
          <w:rFonts w:eastAsia="標楷體"/>
          <w:color w:val="000000"/>
          <w:lang w:eastAsia="zh-TW"/>
        </w:rPr>
        <w:t xml:space="preserve"> </w:t>
      </w:r>
      <w:r w:rsidRPr="00A07A8F">
        <w:rPr>
          <w:rFonts w:eastAsia="標楷體"/>
          <w:color w:val="000000"/>
          <w:lang w:eastAsia="zh-TW"/>
        </w:rPr>
        <w:t>教大年宵」。</w:t>
      </w:r>
    </w:p>
    <w:p w14:paraId="03347AF2"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0F5D3D54"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A07A8F">
        <w:rPr>
          <w:rFonts w:ascii="Times New Roman" w:eastAsia="標楷體" w:hAnsi="Times New Roman" w:cs="Times New Roman"/>
          <w:b/>
          <w:bCs/>
          <w:color w:val="000000"/>
          <w:sz w:val="24"/>
          <w:szCs w:val="24"/>
          <w:lang w:eastAsia="zh-TW"/>
        </w:rPr>
        <w:t>參加資格及要求</w:t>
      </w:r>
    </w:p>
    <w:p w14:paraId="070687D4"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20957EFF" w14:textId="77777777" w:rsidR="00594040" w:rsidRPr="00A07A8F" w:rsidRDefault="00594040" w:rsidP="00594040">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bookmarkStart w:id="5" w:name="_Hlk83301107"/>
      <w:r w:rsidRPr="00A07A8F">
        <w:rPr>
          <w:rFonts w:eastAsia="標楷體"/>
          <w:color w:val="000000"/>
          <w:lang w:eastAsia="zh-TW"/>
        </w:rPr>
        <w:t>所有全日制或</w:t>
      </w:r>
      <w:proofErr w:type="gramStart"/>
      <w:r w:rsidRPr="00A07A8F">
        <w:rPr>
          <w:rFonts w:eastAsia="標楷體"/>
          <w:color w:val="000000"/>
          <w:lang w:eastAsia="zh-TW"/>
        </w:rPr>
        <w:t>兼讀制的</w:t>
      </w:r>
      <w:proofErr w:type="gramEnd"/>
      <w:r w:rsidRPr="00A07A8F">
        <w:rPr>
          <w:rFonts w:eastAsia="標楷體"/>
          <w:color w:val="000000"/>
          <w:lang w:eastAsia="zh-TW"/>
        </w:rPr>
        <w:t>教大同學都有資格申請參加。</w:t>
      </w:r>
      <w:r w:rsidRPr="00A07A8F">
        <w:rPr>
          <w:rFonts w:eastAsia="標楷體"/>
          <w:lang w:eastAsia="zh-TW"/>
        </w:rPr>
        <w:t>主辦單位亦會邀請教大校友、學校、家教會、非政府組織、社會企業和商業贊助商等校外伙伴參與，以加強市集的多元性及校內校外成員之間的協同作用。</w:t>
      </w:r>
    </w:p>
    <w:bookmarkEnd w:id="5"/>
    <w:p w14:paraId="2235D235" w14:textId="77777777" w:rsidR="007B0615" w:rsidRPr="00A07A8F" w:rsidRDefault="007B0615" w:rsidP="007B0615">
      <w:pPr>
        <w:pStyle w:val="ListParagraph"/>
        <w:adjustRightInd w:val="0"/>
        <w:snapToGrid w:val="0"/>
        <w:spacing w:before="0" w:beforeAutospacing="0" w:after="0" w:afterAutospacing="0" w:line="300" w:lineRule="exact"/>
        <w:ind w:left="567"/>
        <w:jc w:val="both"/>
        <w:rPr>
          <w:rFonts w:eastAsia="標楷體"/>
          <w:color w:val="000000"/>
          <w:lang w:eastAsia="zh-TW"/>
        </w:rPr>
      </w:pPr>
    </w:p>
    <w:p w14:paraId="05CDFF5E"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由於攤位數量有限，每</w:t>
      </w:r>
      <w:r w:rsidR="00594040" w:rsidRPr="00A07A8F">
        <w:rPr>
          <w:rFonts w:eastAsia="標楷體"/>
          <w:color w:val="000000"/>
          <w:lang w:eastAsia="zh-TW"/>
        </w:rPr>
        <w:t>間</w:t>
      </w:r>
      <w:r w:rsidR="00594040" w:rsidRPr="00A07A8F">
        <w:rPr>
          <w:rFonts w:eastAsia="標楷體"/>
          <w:bCs/>
          <w:color w:val="000000"/>
          <w:lang w:eastAsia="zh-HK"/>
        </w:rPr>
        <w:t>學校或家長教師會</w:t>
      </w:r>
      <w:r w:rsidRPr="00A07A8F">
        <w:rPr>
          <w:rFonts w:eastAsia="標楷體"/>
          <w:color w:val="000000"/>
          <w:lang w:eastAsia="zh-TW"/>
        </w:rPr>
        <w:t>只可提交一份申請。</w:t>
      </w:r>
    </w:p>
    <w:p w14:paraId="4ACA70E5"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color w:val="000000"/>
          <w:sz w:val="24"/>
          <w:szCs w:val="24"/>
          <w:lang w:eastAsia="zh-TW"/>
        </w:rPr>
      </w:pPr>
    </w:p>
    <w:p w14:paraId="5359E06D" w14:textId="5BE08E93" w:rsidR="00594040" w:rsidRPr="00A07A8F" w:rsidRDefault="00594040" w:rsidP="00594040">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lang w:eastAsia="zh-TW"/>
        </w:rPr>
        <w:t>每間學校或家長教師會可以選擇申請最多兩個相連攤位，成功與否視乎供應而定。若成功申請兩個相連攤位，申請者須</w:t>
      </w:r>
      <w:r w:rsidR="00D60A3C" w:rsidRPr="00A07A8F">
        <w:rPr>
          <w:rFonts w:eastAsia="標楷體"/>
          <w:lang w:eastAsia="zh-TW"/>
        </w:rPr>
        <w:t>繳付</w:t>
      </w:r>
      <w:r w:rsidRPr="00A07A8F">
        <w:rPr>
          <w:rFonts w:eastAsia="標楷體"/>
          <w:lang w:eastAsia="zh-TW"/>
        </w:rPr>
        <w:t>雙份參加費及</w:t>
      </w:r>
      <w:proofErr w:type="gramStart"/>
      <w:r w:rsidRPr="00A07A8F">
        <w:rPr>
          <w:rFonts w:eastAsia="標楷體"/>
          <w:lang w:eastAsia="zh-TW"/>
        </w:rPr>
        <w:t>雙份按金</w:t>
      </w:r>
      <w:proofErr w:type="gramEnd"/>
    </w:p>
    <w:p w14:paraId="3A038A44" w14:textId="77777777" w:rsidR="00594040" w:rsidRPr="00A07A8F" w:rsidRDefault="00594040" w:rsidP="00594040">
      <w:pPr>
        <w:pStyle w:val="ListParagraph"/>
        <w:snapToGrid w:val="0"/>
        <w:spacing w:before="0" w:beforeAutospacing="0" w:after="0" w:afterAutospacing="0" w:line="300" w:lineRule="exact"/>
        <w:rPr>
          <w:rFonts w:eastAsia="標楷體"/>
          <w:color w:val="000000"/>
          <w:lang w:eastAsia="zh-TW"/>
        </w:rPr>
      </w:pPr>
    </w:p>
    <w:p w14:paraId="34DC3649" w14:textId="77777777" w:rsidR="007B0615" w:rsidRPr="00A07A8F" w:rsidRDefault="007B0615" w:rsidP="00594040">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本</w:t>
      </w:r>
      <w:r w:rsidRPr="00A07A8F">
        <w:rPr>
          <w:rFonts w:eastAsia="標楷體"/>
          <w:color w:val="000000"/>
          <w:lang w:eastAsia="zh-HK"/>
        </w:rPr>
        <w:t>活</w:t>
      </w:r>
      <w:r w:rsidRPr="00A07A8F">
        <w:rPr>
          <w:rFonts w:eastAsia="標楷體"/>
          <w:color w:val="000000"/>
          <w:lang w:eastAsia="zh-TW"/>
        </w:rPr>
        <w:t>動部分</w:t>
      </w:r>
      <w:r w:rsidRPr="00A07A8F">
        <w:rPr>
          <w:rFonts w:eastAsia="標楷體"/>
          <w:color w:val="000000"/>
          <w:lang w:eastAsia="zh-HK"/>
        </w:rPr>
        <w:t>經</w:t>
      </w:r>
      <w:r w:rsidRPr="00A07A8F">
        <w:rPr>
          <w:rFonts w:eastAsia="標楷體"/>
          <w:color w:val="000000"/>
          <w:lang w:eastAsia="zh-TW"/>
        </w:rPr>
        <w:t>費由教</w:t>
      </w:r>
      <w:r w:rsidRPr="00A07A8F">
        <w:rPr>
          <w:rFonts w:eastAsia="標楷體"/>
          <w:color w:val="000000"/>
          <w:lang w:eastAsia="zh-HK"/>
        </w:rPr>
        <w:t>資會資助</w:t>
      </w:r>
      <w:r w:rsidRPr="00A07A8F">
        <w:rPr>
          <w:rFonts w:eastAsia="標楷體"/>
          <w:lang w:eastAsia="zh-TW"/>
        </w:rPr>
        <w:t>，</w:t>
      </w:r>
      <w:proofErr w:type="gramStart"/>
      <w:r w:rsidRPr="00A07A8F">
        <w:rPr>
          <w:rFonts w:eastAsia="標楷體"/>
          <w:lang w:eastAsia="zh-TW"/>
        </w:rPr>
        <w:t>因此按</w:t>
      </w:r>
      <w:r w:rsidRPr="00A07A8F">
        <w:rPr>
          <w:rFonts w:eastAsia="標楷體"/>
          <w:color w:val="000000"/>
          <w:lang w:eastAsia="zh-TW"/>
        </w:rPr>
        <w:t>教</w:t>
      </w:r>
      <w:r w:rsidRPr="00A07A8F">
        <w:rPr>
          <w:rFonts w:eastAsia="標楷體"/>
          <w:color w:val="000000"/>
          <w:lang w:eastAsia="zh-HK"/>
        </w:rPr>
        <w:t>資</w:t>
      </w:r>
      <w:proofErr w:type="gramEnd"/>
      <w:r w:rsidRPr="00A07A8F">
        <w:rPr>
          <w:rFonts w:eastAsia="標楷體"/>
          <w:color w:val="000000"/>
          <w:lang w:eastAsia="zh-HK"/>
        </w:rPr>
        <w:t>會</w:t>
      </w:r>
      <w:r w:rsidRPr="00A07A8F">
        <w:rPr>
          <w:rFonts w:eastAsia="標楷體"/>
          <w:color w:val="000000"/>
          <w:lang w:eastAsia="zh-TW"/>
        </w:rPr>
        <w:t>要求</w:t>
      </w:r>
      <w:r w:rsidRPr="00A07A8F">
        <w:rPr>
          <w:rFonts w:eastAsia="標楷體"/>
          <w:lang w:eastAsia="zh-TW"/>
        </w:rPr>
        <w:t>，教大</w:t>
      </w:r>
      <w:r w:rsidRPr="00A07A8F">
        <w:rPr>
          <w:rFonts w:eastAsia="標楷體"/>
          <w:color w:val="000000"/>
          <w:lang w:eastAsia="zh-TW"/>
        </w:rPr>
        <w:t>本地本科生</w:t>
      </w:r>
      <w:r w:rsidRPr="00A07A8F">
        <w:rPr>
          <w:rFonts w:eastAsia="標楷體"/>
          <w:color w:val="000000"/>
          <w:lang w:eastAsia="zh-HK"/>
        </w:rPr>
        <w:t>會被優</w:t>
      </w:r>
      <w:r w:rsidRPr="00A07A8F">
        <w:rPr>
          <w:rFonts w:eastAsia="標楷體"/>
          <w:color w:val="000000"/>
          <w:lang w:eastAsia="zh-TW"/>
        </w:rPr>
        <w:t>先</w:t>
      </w:r>
      <w:r w:rsidRPr="00A07A8F">
        <w:rPr>
          <w:rFonts w:eastAsia="標楷體"/>
          <w:color w:val="000000"/>
          <w:lang w:eastAsia="zh-HK"/>
        </w:rPr>
        <w:t>接納</w:t>
      </w:r>
      <w:r w:rsidRPr="00A07A8F">
        <w:rPr>
          <w:rFonts w:eastAsia="標楷體"/>
          <w:color w:val="000000"/>
          <w:lang w:eastAsia="zh-TW"/>
        </w:rPr>
        <w:t>。</w:t>
      </w:r>
    </w:p>
    <w:p w14:paraId="7F1B515A" w14:textId="77777777" w:rsidR="007B0615" w:rsidRPr="00A07A8F" w:rsidRDefault="007B0615" w:rsidP="007B0615">
      <w:pPr>
        <w:tabs>
          <w:tab w:val="left" w:pos="2127"/>
        </w:tabs>
        <w:adjustRightInd w:val="0"/>
        <w:snapToGrid w:val="0"/>
        <w:spacing w:after="0" w:line="300" w:lineRule="exact"/>
        <w:ind w:left="567" w:hanging="567"/>
        <w:jc w:val="both"/>
        <w:rPr>
          <w:rFonts w:ascii="Times New Roman" w:eastAsia="標楷體" w:hAnsi="Times New Roman" w:cs="Times New Roman"/>
          <w:color w:val="000000"/>
          <w:sz w:val="24"/>
          <w:szCs w:val="24"/>
          <w:lang w:eastAsia="zh-TW"/>
        </w:rPr>
      </w:pPr>
    </w:p>
    <w:p w14:paraId="560CEACC"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參加者必須於離場時清理好所分配的攤位及歸還所有借用物品。</w:t>
      </w:r>
      <w:r w:rsidR="00594040" w:rsidRPr="00A07A8F">
        <w:rPr>
          <w:rFonts w:eastAsia="標楷體"/>
          <w:color w:val="000000"/>
          <w:lang w:eastAsia="zh-TW"/>
        </w:rPr>
        <w:t>參加者完成本段所有要求，可以申請退回</w:t>
      </w:r>
      <w:r w:rsidR="00594040" w:rsidRPr="00A07A8F">
        <w:rPr>
          <w:rFonts w:eastAsia="標楷體"/>
          <w:color w:val="000000"/>
          <w:lang w:eastAsia="zh-TW"/>
        </w:rPr>
        <w:t>200</w:t>
      </w:r>
      <w:r w:rsidR="00594040" w:rsidRPr="00A07A8F">
        <w:rPr>
          <w:rFonts w:eastAsia="標楷體"/>
          <w:color w:val="000000"/>
          <w:lang w:eastAsia="zh-TW"/>
        </w:rPr>
        <w:t>元（一個</w:t>
      </w:r>
      <w:r w:rsidR="00594040" w:rsidRPr="00A07A8F">
        <w:rPr>
          <w:rFonts w:eastAsia="標楷體"/>
          <w:lang w:eastAsia="zh-TW"/>
        </w:rPr>
        <w:t>攤位</w:t>
      </w:r>
      <w:r w:rsidR="00594040" w:rsidRPr="00A07A8F">
        <w:rPr>
          <w:rFonts w:eastAsia="標楷體"/>
          <w:color w:val="000000"/>
          <w:lang w:eastAsia="zh-TW"/>
        </w:rPr>
        <w:t>）或</w:t>
      </w:r>
      <w:r w:rsidR="00594040" w:rsidRPr="00A07A8F">
        <w:rPr>
          <w:rFonts w:eastAsia="標楷體"/>
          <w:color w:val="000000"/>
          <w:lang w:eastAsia="zh-TW"/>
        </w:rPr>
        <w:t>400</w:t>
      </w:r>
      <w:r w:rsidR="00594040" w:rsidRPr="00A07A8F">
        <w:rPr>
          <w:rFonts w:eastAsia="標楷體"/>
          <w:color w:val="000000"/>
          <w:lang w:eastAsia="zh-TW"/>
        </w:rPr>
        <w:t>元（兩個</w:t>
      </w:r>
      <w:r w:rsidR="00594040" w:rsidRPr="00A07A8F">
        <w:rPr>
          <w:rFonts w:eastAsia="標楷體"/>
          <w:lang w:eastAsia="zh-TW"/>
        </w:rPr>
        <w:t>攤位</w:t>
      </w:r>
      <w:r w:rsidR="00594040" w:rsidRPr="00A07A8F">
        <w:rPr>
          <w:rFonts w:eastAsia="標楷體"/>
          <w:color w:val="000000"/>
          <w:lang w:eastAsia="zh-TW"/>
        </w:rPr>
        <w:t>）按金。</w:t>
      </w:r>
    </w:p>
    <w:p w14:paraId="48986CC0" w14:textId="77777777" w:rsidR="007B0615" w:rsidRPr="00A07A8F" w:rsidRDefault="007B0615" w:rsidP="007B0615">
      <w:pPr>
        <w:tabs>
          <w:tab w:val="left" w:pos="2127"/>
        </w:tabs>
        <w:adjustRightInd w:val="0"/>
        <w:snapToGrid w:val="0"/>
        <w:spacing w:after="0" w:line="300" w:lineRule="exact"/>
        <w:ind w:left="567" w:hanging="567"/>
        <w:jc w:val="both"/>
        <w:rPr>
          <w:rFonts w:ascii="Times New Roman" w:eastAsia="標楷體" w:hAnsi="Times New Roman" w:cs="Times New Roman"/>
          <w:color w:val="000000"/>
          <w:sz w:val="24"/>
          <w:szCs w:val="24"/>
          <w:lang w:eastAsia="zh-TW"/>
        </w:rPr>
      </w:pPr>
    </w:p>
    <w:p w14:paraId="1A90D705" w14:textId="2DB9C44B"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參加者必須預先提供貨物</w:t>
      </w:r>
      <w:r w:rsidR="00594040" w:rsidRPr="00A07A8F">
        <w:rPr>
          <w:rFonts w:eastAsia="標楷體"/>
          <w:color w:val="000000"/>
          <w:lang w:eastAsia="zh-TW"/>
        </w:rPr>
        <w:t>／</w:t>
      </w:r>
      <w:r w:rsidRPr="00A07A8F">
        <w:rPr>
          <w:rFonts w:eastAsia="標楷體"/>
          <w:color w:val="000000"/>
          <w:lang w:eastAsia="zh-TW"/>
        </w:rPr>
        <w:t>服務</w:t>
      </w:r>
      <w:r w:rsidR="00594040" w:rsidRPr="00A07A8F">
        <w:rPr>
          <w:rFonts w:eastAsia="標楷體"/>
          <w:color w:val="000000"/>
          <w:lang w:eastAsia="zh-TW"/>
        </w:rPr>
        <w:t>（</w:t>
      </w:r>
      <w:r w:rsidRPr="00A07A8F">
        <w:rPr>
          <w:rFonts w:eastAsia="標楷體"/>
          <w:color w:val="000000"/>
          <w:lang w:eastAsia="zh-TW"/>
        </w:rPr>
        <w:t>例如手工製品</w:t>
      </w:r>
      <w:r w:rsidR="00594040" w:rsidRPr="00A07A8F">
        <w:rPr>
          <w:rFonts w:eastAsia="標楷體"/>
          <w:color w:val="000000"/>
          <w:lang w:eastAsia="zh-TW"/>
        </w:rPr>
        <w:t>）</w:t>
      </w:r>
      <w:r w:rsidRPr="00A07A8F">
        <w:rPr>
          <w:rFonts w:eastAsia="標楷體"/>
          <w:color w:val="000000"/>
          <w:lang w:eastAsia="zh-TW"/>
        </w:rPr>
        <w:t>的資料，並確保可以配合市集的實際情況，否則可被主辦單位取消資格。除實體商品外，參加者亦可於攤位提供藝術及專業服務，例如手工藝工作室、繪畫人像、攝影服務</w:t>
      </w:r>
      <w:r w:rsidR="00D60A3C" w:rsidRPr="00A07A8F">
        <w:rPr>
          <w:rFonts w:eastAsia="標楷體"/>
          <w:color w:val="000000"/>
          <w:lang w:eastAsia="zh-TW"/>
        </w:rPr>
        <w:t>、遊戲</w:t>
      </w:r>
      <w:r w:rsidRPr="00A07A8F">
        <w:rPr>
          <w:rFonts w:eastAsia="標楷體"/>
          <w:color w:val="000000"/>
          <w:lang w:eastAsia="zh-TW"/>
        </w:rPr>
        <w:t>等。</w:t>
      </w:r>
    </w:p>
    <w:p w14:paraId="4195A96B" w14:textId="77777777" w:rsidR="007B0615" w:rsidRPr="00A07A8F" w:rsidRDefault="007B0615" w:rsidP="007B0615">
      <w:pPr>
        <w:pStyle w:val="ListParagraph"/>
        <w:adjustRightInd w:val="0"/>
        <w:snapToGrid w:val="0"/>
        <w:spacing w:before="0" w:beforeAutospacing="0" w:after="0" w:afterAutospacing="0" w:line="300" w:lineRule="exact"/>
        <w:ind w:left="360"/>
        <w:jc w:val="both"/>
        <w:rPr>
          <w:rFonts w:eastAsia="標楷體"/>
          <w:color w:val="000000"/>
          <w:lang w:eastAsia="zh-TW"/>
        </w:rPr>
      </w:pPr>
    </w:p>
    <w:p w14:paraId="2591361B"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參加者嚴禁轉讓、</w:t>
      </w:r>
      <w:proofErr w:type="gramStart"/>
      <w:r w:rsidRPr="00A07A8F">
        <w:rPr>
          <w:rFonts w:eastAsia="標楷體"/>
          <w:color w:val="000000"/>
          <w:lang w:eastAsia="zh-TW"/>
        </w:rPr>
        <w:t>外判及</w:t>
      </w:r>
      <w:proofErr w:type="gramEnd"/>
      <w:r w:rsidR="00594040" w:rsidRPr="00A07A8F">
        <w:rPr>
          <w:rFonts w:eastAsia="標楷體"/>
          <w:color w:val="000000"/>
          <w:lang w:eastAsia="zh-TW"/>
        </w:rPr>
        <w:t>／</w:t>
      </w:r>
      <w:r w:rsidRPr="00A07A8F">
        <w:rPr>
          <w:rFonts w:eastAsia="標楷體"/>
          <w:color w:val="000000"/>
          <w:lang w:eastAsia="zh-TW"/>
        </w:rPr>
        <w:t>或分租攤位予任何第三者。如被發現違反此規定，參加者將會被要求立即移除第三者的所有物品及商業訊息。主辦單位保留</w:t>
      </w:r>
      <w:r w:rsidRPr="00A07A8F">
        <w:rPr>
          <w:rFonts w:eastAsia="標楷體"/>
          <w:color w:val="000000"/>
          <w:lang w:eastAsia="zh-HK"/>
        </w:rPr>
        <w:t>追</w:t>
      </w:r>
      <w:r w:rsidRPr="00A07A8F">
        <w:rPr>
          <w:rFonts w:eastAsia="標楷體"/>
          <w:color w:val="000000"/>
          <w:lang w:eastAsia="zh-TW"/>
        </w:rPr>
        <w:t>究</w:t>
      </w:r>
      <w:r w:rsidRPr="00A07A8F">
        <w:rPr>
          <w:rFonts w:eastAsia="標楷體"/>
          <w:color w:val="000000"/>
          <w:lang w:eastAsia="zh-HK"/>
        </w:rPr>
        <w:t>參</w:t>
      </w:r>
      <w:r w:rsidRPr="00A07A8F">
        <w:rPr>
          <w:rFonts w:eastAsia="標楷體"/>
          <w:color w:val="000000"/>
          <w:lang w:eastAsia="zh-TW"/>
        </w:rPr>
        <w:t>加</w:t>
      </w:r>
      <w:r w:rsidRPr="00A07A8F">
        <w:rPr>
          <w:rFonts w:eastAsia="標楷體"/>
          <w:color w:val="000000"/>
          <w:lang w:eastAsia="zh-HK"/>
        </w:rPr>
        <w:t>者因</w:t>
      </w:r>
      <w:r w:rsidRPr="00A07A8F">
        <w:rPr>
          <w:rFonts w:eastAsia="標楷體"/>
          <w:color w:val="000000"/>
          <w:lang w:eastAsia="zh-TW"/>
        </w:rPr>
        <w:t>轉讓、</w:t>
      </w:r>
      <w:proofErr w:type="gramStart"/>
      <w:r w:rsidRPr="00A07A8F">
        <w:rPr>
          <w:rFonts w:eastAsia="標楷體"/>
          <w:color w:val="000000"/>
          <w:lang w:eastAsia="zh-TW"/>
        </w:rPr>
        <w:t>外判及</w:t>
      </w:r>
      <w:proofErr w:type="gramEnd"/>
      <w:r w:rsidR="00594040" w:rsidRPr="00A07A8F">
        <w:rPr>
          <w:rFonts w:eastAsia="標楷體"/>
          <w:color w:val="000000"/>
          <w:lang w:eastAsia="zh-TW"/>
        </w:rPr>
        <w:t>／</w:t>
      </w:r>
      <w:r w:rsidRPr="00A07A8F">
        <w:rPr>
          <w:rFonts w:eastAsia="標楷體"/>
          <w:color w:val="000000"/>
          <w:lang w:eastAsia="zh-TW"/>
        </w:rPr>
        <w:t>或分租攤位</w:t>
      </w:r>
      <w:r w:rsidRPr="00A07A8F">
        <w:rPr>
          <w:rFonts w:eastAsia="標楷體"/>
          <w:color w:val="000000"/>
          <w:lang w:eastAsia="zh-HK"/>
        </w:rPr>
        <w:t>所引</w:t>
      </w:r>
      <w:r w:rsidRPr="00A07A8F">
        <w:rPr>
          <w:rFonts w:eastAsia="標楷體"/>
          <w:color w:val="000000"/>
          <w:lang w:eastAsia="zh-TW"/>
        </w:rPr>
        <w:t>致</w:t>
      </w:r>
      <w:r w:rsidRPr="00A07A8F">
        <w:rPr>
          <w:rFonts w:eastAsia="標楷體"/>
          <w:color w:val="000000"/>
          <w:lang w:eastAsia="zh-HK"/>
        </w:rPr>
        <w:t>的</w:t>
      </w:r>
      <w:r w:rsidRPr="00A07A8F">
        <w:rPr>
          <w:rFonts w:eastAsia="標楷體"/>
          <w:color w:val="000000"/>
          <w:lang w:eastAsia="zh-TW"/>
        </w:rPr>
        <w:t>任何</w:t>
      </w:r>
      <w:r w:rsidRPr="00A07A8F">
        <w:rPr>
          <w:rFonts w:eastAsia="標楷體"/>
          <w:color w:val="000000"/>
          <w:lang w:eastAsia="zh-HK"/>
        </w:rPr>
        <w:t>損</w:t>
      </w:r>
      <w:r w:rsidRPr="00A07A8F">
        <w:rPr>
          <w:rFonts w:eastAsia="標楷體"/>
          <w:color w:val="000000"/>
          <w:lang w:eastAsia="zh-TW"/>
        </w:rPr>
        <w:t>失及終止其參加資格。</w:t>
      </w:r>
    </w:p>
    <w:p w14:paraId="4ED5612E" w14:textId="77777777" w:rsidR="007B0615" w:rsidRPr="00A07A8F" w:rsidRDefault="007B0615" w:rsidP="007B0615">
      <w:pPr>
        <w:pStyle w:val="ListParagraph"/>
        <w:tabs>
          <w:tab w:val="left" w:pos="2127"/>
        </w:tabs>
        <w:adjustRightInd w:val="0"/>
        <w:snapToGrid w:val="0"/>
        <w:spacing w:before="0" w:beforeAutospacing="0" w:after="0" w:afterAutospacing="0" w:line="300" w:lineRule="exact"/>
        <w:ind w:left="567" w:hanging="567"/>
        <w:jc w:val="both"/>
        <w:rPr>
          <w:rFonts w:eastAsia="標楷體"/>
          <w:color w:val="000000"/>
          <w:lang w:eastAsia="zh-TW"/>
        </w:rPr>
      </w:pPr>
    </w:p>
    <w:p w14:paraId="6AFE0477"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主辦單位保留拒絕任何申請的絕對酌情權，並不須提供任何理由。</w:t>
      </w:r>
    </w:p>
    <w:p w14:paraId="2DFE3282"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0BE460A6"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A07A8F">
        <w:rPr>
          <w:rFonts w:ascii="Times New Roman" w:eastAsia="標楷體" w:hAnsi="Times New Roman" w:cs="Times New Roman"/>
          <w:b/>
          <w:bCs/>
          <w:color w:val="000000"/>
          <w:sz w:val="24"/>
          <w:szCs w:val="24"/>
          <w:lang w:eastAsia="zh-TW"/>
        </w:rPr>
        <w:t>費用</w:t>
      </w:r>
    </w:p>
    <w:p w14:paraId="535C755A" w14:textId="77777777" w:rsidR="007B0615" w:rsidRPr="00A07A8F" w:rsidRDefault="007B0615" w:rsidP="007B0615">
      <w:pPr>
        <w:pStyle w:val="ListParagraph"/>
        <w:tabs>
          <w:tab w:val="left" w:pos="2127"/>
        </w:tabs>
        <w:adjustRightInd w:val="0"/>
        <w:snapToGrid w:val="0"/>
        <w:spacing w:before="0" w:beforeAutospacing="0" w:after="0" w:afterAutospacing="0" w:line="300" w:lineRule="exact"/>
        <w:ind w:left="360"/>
        <w:jc w:val="both"/>
        <w:rPr>
          <w:rFonts w:eastAsia="標楷體"/>
          <w:color w:val="000000"/>
          <w:lang w:eastAsia="zh-TW"/>
        </w:rPr>
      </w:pPr>
    </w:p>
    <w:p w14:paraId="1D0EEE9D"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參加費</w:t>
      </w:r>
      <w:r w:rsidRPr="00A07A8F">
        <w:rPr>
          <w:rFonts w:eastAsia="標楷體"/>
          <w:color w:val="000000"/>
          <w:lang w:eastAsia="zh-TW"/>
        </w:rPr>
        <w:t>800</w:t>
      </w:r>
      <w:r w:rsidRPr="00A07A8F">
        <w:rPr>
          <w:rFonts w:eastAsia="標楷體"/>
          <w:color w:val="000000"/>
          <w:lang w:eastAsia="zh-TW"/>
        </w:rPr>
        <w:t>元（不可退回）及按金</w:t>
      </w:r>
      <w:r w:rsidRPr="00A07A8F">
        <w:rPr>
          <w:rFonts w:eastAsia="標楷體"/>
          <w:color w:val="000000"/>
          <w:lang w:eastAsia="zh-TW"/>
        </w:rPr>
        <w:t>200</w:t>
      </w:r>
      <w:r w:rsidRPr="00A07A8F">
        <w:rPr>
          <w:rFonts w:eastAsia="標楷體"/>
          <w:color w:val="000000"/>
          <w:lang w:eastAsia="zh-TW"/>
        </w:rPr>
        <w:t>元（</w:t>
      </w:r>
      <w:r w:rsidRPr="00A07A8F">
        <w:rPr>
          <w:rFonts w:eastAsia="標楷體"/>
          <w:lang w:eastAsia="zh-TW"/>
        </w:rPr>
        <w:t>達到第</w:t>
      </w:r>
      <w:r w:rsidR="00594040" w:rsidRPr="00A07A8F">
        <w:rPr>
          <w:rFonts w:eastAsia="標楷體"/>
          <w:lang w:eastAsia="zh-TW"/>
        </w:rPr>
        <w:t>9</w:t>
      </w:r>
      <w:r w:rsidRPr="00A07A8F">
        <w:rPr>
          <w:rFonts w:eastAsia="標楷體"/>
          <w:lang w:eastAsia="zh-TW"/>
        </w:rPr>
        <w:t>段所列全部要求者可申請退回</w:t>
      </w:r>
      <w:r w:rsidRPr="00A07A8F">
        <w:rPr>
          <w:rFonts w:eastAsia="標楷體"/>
          <w:color w:val="000000"/>
          <w:lang w:eastAsia="zh-TW"/>
        </w:rPr>
        <w:t>），必須在主辦單位正式接受申請後立即支付。</w:t>
      </w:r>
    </w:p>
    <w:p w14:paraId="60E4CC9B" w14:textId="77777777" w:rsidR="00594040" w:rsidRPr="00A07A8F" w:rsidRDefault="00594040" w:rsidP="00594040">
      <w:pPr>
        <w:pStyle w:val="ListParagraph"/>
        <w:adjustRightInd w:val="0"/>
        <w:snapToGrid w:val="0"/>
        <w:spacing w:before="0" w:beforeAutospacing="0" w:after="0" w:afterAutospacing="0" w:line="300" w:lineRule="exact"/>
        <w:ind w:left="567"/>
        <w:jc w:val="both"/>
        <w:rPr>
          <w:rFonts w:eastAsia="標楷體"/>
          <w:color w:val="000000"/>
          <w:lang w:eastAsia="zh-TW"/>
        </w:rPr>
      </w:pPr>
    </w:p>
    <w:p w14:paraId="448A52C4" w14:textId="01DA5C5F" w:rsidR="00594040" w:rsidRPr="00A07A8F" w:rsidRDefault="00594040"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lang w:eastAsia="zh-TW"/>
        </w:rPr>
        <w:t>申請者若成功申請兩個相連攤位，須</w:t>
      </w:r>
      <w:r w:rsidR="00D60A3C" w:rsidRPr="00A07A8F">
        <w:rPr>
          <w:rFonts w:eastAsia="標楷體"/>
          <w:lang w:eastAsia="zh-TW"/>
        </w:rPr>
        <w:t>繳付</w:t>
      </w:r>
      <w:r w:rsidRPr="00A07A8F">
        <w:rPr>
          <w:rFonts w:eastAsia="標楷體"/>
          <w:lang w:eastAsia="zh-TW"/>
        </w:rPr>
        <w:t>雙份參加費及</w:t>
      </w:r>
      <w:proofErr w:type="gramStart"/>
      <w:r w:rsidRPr="00A07A8F">
        <w:rPr>
          <w:rFonts w:eastAsia="標楷體"/>
          <w:lang w:eastAsia="zh-TW"/>
        </w:rPr>
        <w:t>雙份按金</w:t>
      </w:r>
      <w:proofErr w:type="gramEnd"/>
      <w:r w:rsidRPr="00A07A8F">
        <w:rPr>
          <w:rFonts w:eastAsia="標楷體"/>
          <w:lang w:eastAsia="zh-TW"/>
        </w:rPr>
        <w:t>。</w:t>
      </w:r>
    </w:p>
    <w:p w14:paraId="0995F7BB" w14:textId="77777777" w:rsidR="007B0615" w:rsidRPr="00A07A8F" w:rsidRDefault="007B0615" w:rsidP="007B0615">
      <w:pPr>
        <w:pStyle w:val="ListParagraph"/>
        <w:adjustRightInd w:val="0"/>
        <w:snapToGrid w:val="0"/>
        <w:spacing w:before="0" w:beforeAutospacing="0" w:after="0" w:afterAutospacing="0" w:line="300" w:lineRule="exact"/>
        <w:ind w:left="567"/>
        <w:jc w:val="both"/>
        <w:rPr>
          <w:rFonts w:eastAsia="標楷體"/>
          <w:color w:val="000000"/>
          <w:lang w:eastAsia="zh-TW"/>
        </w:rPr>
      </w:pPr>
    </w:p>
    <w:p w14:paraId="594D8232" w14:textId="74579F3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lastRenderedPageBreak/>
        <w:t>一經付款，任何退款要求將不獲考慮。參加者必須</w:t>
      </w:r>
      <w:r w:rsidR="00D60A3C" w:rsidRPr="00A07A8F">
        <w:rPr>
          <w:rFonts w:eastAsia="標楷體"/>
          <w:color w:val="000000"/>
          <w:lang w:eastAsia="zh-TW"/>
        </w:rPr>
        <w:t>完成</w:t>
      </w:r>
      <w:r w:rsidRPr="00A07A8F">
        <w:rPr>
          <w:rFonts w:eastAsia="標楷體"/>
          <w:color w:val="000000"/>
          <w:lang w:eastAsia="zh-TW"/>
        </w:rPr>
        <w:t>第</w:t>
      </w:r>
      <w:r w:rsidR="00594040" w:rsidRPr="00A07A8F">
        <w:rPr>
          <w:rFonts w:eastAsia="標楷體"/>
          <w:color w:val="000000"/>
          <w:lang w:eastAsia="zh-TW"/>
        </w:rPr>
        <w:t>9</w:t>
      </w:r>
      <w:r w:rsidRPr="00A07A8F">
        <w:rPr>
          <w:rFonts w:eastAsia="標楷體"/>
          <w:color w:val="000000"/>
          <w:lang w:eastAsia="zh-TW"/>
        </w:rPr>
        <w:t>段全部要求</w:t>
      </w:r>
      <w:r w:rsidR="00D60A3C" w:rsidRPr="00A07A8F">
        <w:rPr>
          <w:rFonts w:eastAsia="標楷體"/>
          <w:color w:val="000000"/>
          <w:lang w:eastAsia="zh-TW"/>
        </w:rPr>
        <w:t>，方可</w:t>
      </w:r>
      <w:r w:rsidRPr="00A07A8F">
        <w:rPr>
          <w:rFonts w:eastAsia="標楷體"/>
          <w:color w:val="000000"/>
          <w:lang w:eastAsia="zh-TW"/>
        </w:rPr>
        <w:t>申請退回按金。</w:t>
      </w:r>
    </w:p>
    <w:p w14:paraId="0D889A06" w14:textId="77777777" w:rsidR="007B0615" w:rsidRPr="00A07A8F" w:rsidRDefault="007B0615" w:rsidP="007B0615">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4C899432"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若參加者基於任何原因自行退出或被主辦單位取消資格，其參加費及按金將不獲退還。</w:t>
      </w:r>
    </w:p>
    <w:p w14:paraId="55072EF5"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0FA16352" w14:textId="77777777" w:rsidR="007B0615" w:rsidRPr="00A07A8F" w:rsidRDefault="007B0615" w:rsidP="007A5D8C">
      <w:pPr>
        <w:snapToGrid w:val="0"/>
        <w:spacing w:after="0" w:line="300" w:lineRule="exact"/>
        <w:rPr>
          <w:rFonts w:ascii="Times New Roman" w:eastAsia="標楷體" w:hAnsi="Times New Roman" w:cs="Times New Roman"/>
          <w:b/>
          <w:bCs/>
          <w:color w:val="000000"/>
          <w:sz w:val="24"/>
          <w:szCs w:val="24"/>
          <w:lang w:eastAsia="zh-TW"/>
        </w:rPr>
      </w:pPr>
      <w:r w:rsidRPr="00A07A8F">
        <w:rPr>
          <w:rFonts w:ascii="Times New Roman" w:eastAsia="標楷體" w:hAnsi="Times New Roman" w:cs="Times New Roman"/>
          <w:b/>
          <w:bCs/>
          <w:color w:val="000000"/>
          <w:sz w:val="24"/>
          <w:szCs w:val="24"/>
          <w:lang w:eastAsia="zh-TW"/>
        </w:rPr>
        <w:t>攤位分配</w:t>
      </w:r>
    </w:p>
    <w:p w14:paraId="3D6BECFF" w14:textId="77777777" w:rsidR="007B0615" w:rsidRPr="00A07A8F" w:rsidRDefault="007B0615" w:rsidP="007B0615">
      <w:pPr>
        <w:adjustRightInd w:val="0"/>
        <w:snapToGrid w:val="0"/>
        <w:spacing w:after="0" w:line="300" w:lineRule="exact"/>
        <w:ind w:left="567" w:hanging="567"/>
        <w:jc w:val="both"/>
        <w:rPr>
          <w:rFonts w:ascii="Times New Roman" w:eastAsia="標楷體" w:hAnsi="Times New Roman" w:cs="Times New Roman"/>
          <w:b/>
          <w:bCs/>
          <w:color w:val="000000"/>
          <w:sz w:val="24"/>
          <w:szCs w:val="24"/>
          <w:lang w:eastAsia="zh-TW"/>
        </w:rPr>
      </w:pPr>
    </w:p>
    <w:p w14:paraId="706FD2EB" w14:textId="0E59816E"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主辦單位將根據是次活動的全部條款及規則審核所有申請。如果符合資格的申請數量超過可提供的攤位數量，主辦單位將根據預定的準則挑選申請，包括但不限於：</w:t>
      </w:r>
      <w:proofErr w:type="gramStart"/>
      <w:r w:rsidRPr="00A07A8F">
        <w:rPr>
          <w:rFonts w:eastAsia="標楷體"/>
          <w:lang w:eastAsia="zh-TW"/>
        </w:rPr>
        <w:t>按</w:t>
      </w:r>
      <w:r w:rsidRPr="00A07A8F">
        <w:rPr>
          <w:rFonts w:eastAsia="標楷體"/>
          <w:color w:val="000000"/>
          <w:lang w:eastAsia="zh-TW"/>
        </w:rPr>
        <w:t>教</w:t>
      </w:r>
      <w:r w:rsidRPr="00A07A8F">
        <w:rPr>
          <w:rFonts w:eastAsia="標楷體"/>
          <w:color w:val="000000"/>
          <w:lang w:eastAsia="zh-HK"/>
        </w:rPr>
        <w:t>資</w:t>
      </w:r>
      <w:proofErr w:type="gramEnd"/>
      <w:r w:rsidRPr="00A07A8F">
        <w:rPr>
          <w:rFonts w:eastAsia="標楷體"/>
          <w:color w:val="000000"/>
          <w:lang w:eastAsia="zh-HK"/>
        </w:rPr>
        <w:t>會</w:t>
      </w:r>
      <w:r w:rsidRPr="00A07A8F">
        <w:rPr>
          <w:rFonts w:eastAsia="標楷體"/>
          <w:color w:val="000000"/>
          <w:lang w:eastAsia="zh-TW"/>
        </w:rPr>
        <w:t>要求</w:t>
      </w:r>
      <w:r w:rsidRPr="00A07A8F">
        <w:rPr>
          <w:rFonts w:eastAsia="標楷體"/>
          <w:color w:val="000000"/>
          <w:lang w:eastAsia="zh-HK"/>
        </w:rPr>
        <w:t>優</w:t>
      </w:r>
      <w:r w:rsidRPr="00A07A8F">
        <w:rPr>
          <w:rFonts w:eastAsia="標楷體"/>
          <w:color w:val="000000"/>
          <w:lang w:eastAsia="zh-TW"/>
        </w:rPr>
        <w:t>先</w:t>
      </w:r>
      <w:r w:rsidRPr="00A07A8F">
        <w:rPr>
          <w:rFonts w:eastAsia="標楷體"/>
          <w:color w:val="000000"/>
          <w:lang w:eastAsia="zh-HK"/>
        </w:rPr>
        <w:t>接納</w:t>
      </w:r>
      <w:r w:rsidRPr="00A07A8F">
        <w:rPr>
          <w:rFonts w:eastAsia="標楷體"/>
          <w:color w:val="000000"/>
          <w:lang w:eastAsia="zh-TW"/>
        </w:rPr>
        <w:t>本地本科生</w:t>
      </w:r>
      <w:r w:rsidRPr="00A07A8F">
        <w:rPr>
          <w:rFonts w:eastAsia="標楷體"/>
          <w:color w:val="000000"/>
          <w:lang w:eastAsia="zh-HK"/>
        </w:rPr>
        <w:t>、</w:t>
      </w:r>
      <w:r w:rsidRPr="00A07A8F">
        <w:rPr>
          <w:rFonts w:eastAsia="標楷體"/>
          <w:color w:val="000000"/>
          <w:lang w:eastAsia="zh-TW"/>
        </w:rPr>
        <w:t>是否配合市集的宗旨和目標、預期在企業和創新方面的學習經歷、所提議業務的可行性、吸引力、預期的客戶群等。</w:t>
      </w:r>
      <w:r w:rsidR="00135898" w:rsidRPr="003D1577">
        <w:rPr>
          <w:rFonts w:eastAsia="標楷體" w:hint="eastAsia"/>
          <w:color w:val="000000"/>
          <w:lang w:eastAsia="zh-TW"/>
        </w:rPr>
        <w:t>主辦單位亦會以先到先得方式，挑選性質相近及／或建議提供近似商品和服務的申請</w:t>
      </w:r>
      <w:r w:rsidR="00135898" w:rsidRPr="00135898">
        <w:rPr>
          <w:rFonts w:eastAsia="標楷體" w:hint="eastAsia"/>
          <w:color w:val="000000"/>
          <w:lang w:eastAsia="zh-TW"/>
        </w:rPr>
        <w:t>。</w:t>
      </w:r>
      <w:r w:rsidRPr="00A07A8F">
        <w:rPr>
          <w:rFonts w:eastAsia="標楷體"/>
          <w:color w:val="000000"/>
          <w:lang w:eastAsia="zh-TW"/>
        </w:rPr>
        <w:t>主辦單位的所有</w:t>
      </w:r>
      <w:proofErr w:type="gramStart"/>
      <w:r w:rsidRPr="00A07A8F">
        <w:rPr>
          <w:rFonts w:eastAsia="標楷體"/>
          <w:color w:val="000000"/>
          <w:lang w:eastAsia="zh-TW"/>
        </w:rPr>
        <w:t>決定均為最終</w:t>
      </w:r>
      <w:proofErr w:type="gramEnd"/>
      <w:r w:rsidRPr="00A07A8F">
        <w:rPr>
          <w:rFonts w:eastAsia="標楷體"/>
          <w:color w:val="000000"/>
          <w:lang w:eastAsia="zh-TW"/>
        </w:rPr>
        <w:t>決定，並不接受任何上訴。</w:t>
      </w:r>
    </w:p>
    <w:p w14:paraId="0CFB6AE0" w14:textId="77777777" w:rsidR="007B0615" w:rsidRPr="00A07A8F" w:rsidRDefault="007B0615" w:rsidP="007B0615">
      <w:pPr>
        <w:pStyle w:val="ListParagraph"/>
        <w:adjustRightInd w:val="0"/>
        <w:snapToGrid w:val="0"/>
        <w:spacing w:before="0" w:beforeAutospacing="0" w:after="0" w:afterAutospacing="0" w:line="300" w:lineRule="exact"/>
        <w:ind w:left="567" w:hanging="567"/>
        <w:jc w:val="both"/>
        <w:rPr>
          <w:rFonts w:eastAsia="標楷體"/>
          <w:b/>
          <w:bCs/>
          <w:color w:val="000000"/>
          <w:lang w:eastAsia="zh-TW"/>
        </w:rPr>
      </w:pPr>
    </w:p>
    <w:p w14:paraId="243FBD43"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bCs/>
          <w:color w:val="000000"/>
          <w:lang w:eastAsia="zh-TW"/>
        </w:rPr>
      </w:pPr>
      <w:r w:rsidRPr="00A07A8F">
        <w:rPr>
          <w:rFonts w:eastAsia="標楷體"/>
          <w:color w:val="000000"/>
          <w:lang w:eastAsia="zh-TW"/>
        </w:rPr>
        <w:t>主辦單位擁有分配攤位的唯一及絕對決定權。包括攤位位置的所有</w:t>
      </w:r>
      <w:proofErr w:type="gramStart"/>
      <w:r w:rsidRPr="00A07A8F">
        <w:rPr>
          <w:rFonts w:eastAsia="標楷體"/>
          <w:color w:val="000000"/>
          <w:lang w:eastAsia="zh-TW"/>
        </w:rPr>
        <w:t>決定均為最終</w:t>
      </w:r>
      <w:proofErr w:type="gramEnd"/>
      <w:r w:rsidRPr="00A07A8F">
        <w:rPr>
          <w:rFonts w:eastAsia="標楷體"/>
          <w:color w:val="000000"/>
          <w:lang w:eastAsia="zh-TW"/>
        </w:rPr>
        <w:t>決定，任何改變請求將不獲受理。</w:t>
      </w:r>
    </w:p>
    <w:p w14:paraId="3C4C7B6C"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5D27AE08" w14:textId="54819EF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A07A8F">
        <w:rPr>
          <w:rFonts w:ascii="Times New Roman" w:eastAsia="標楷體" w:hAnsi="Times New Roman" w:cs="Times New Roman"/>
          <w:b/>
          <w:bCs/>
          <w:color w:val="000000"/>
          <w:sz w:val="24"/>
          <w:szCs w:val="24"/>
          <w:lang w:eastAsia="zh-TW"/>
        </w:rPr>
        <w:t>攤位</w:t>
      </w:r>
      <w:r w:rsidR="0079088D" w:rsidRPr="0079088D">
        <w:rPr>
          <w:rFonts w:ascii="Times New Roman" w:eastAsia="標楷體" w:hAnsi="Times New Roman" w:cs="Times New Roman" w:hint="eastAsia"/>
          <w:b/>
          <w:bCs/>
          <w:color w:val="000000"/>
          <w:sz w:val="24"/>
          <w:szCs w:val="24"/>
          <w:lang w:eastAsia="zh-TW"/>
        </w:rPr>
        <w:t>規</w:t>
      </w:r>
      <w:r w:rsidRPr="00A07A8F">
        <w:rPr>
          <w:rFonts w:ascii="Times New Roman" w:eastAsia="標楷體" w:hAnsi="Times New Roman" w:cs="Times New Roman"/>
          <w:b/>
          <w:bCs/>
          <w:color w:val="000000"/>
          <w:sz w:val="24"/>
          <w:szCs w:val="24"/>
          <w:lang w:eastAsia="zh-TW"/>
        </w:rPr>
        <w:t>格</w:t>
      </w:r>
    </w:p>
    <w:p w14:paraId="564C53E7" w14:textId="77777777" w:rsidR="007B0615" w:rsidRPr="00A07A8F" w:rsidRDefault="007B0615" w:rsidP="007B0615">
      <w:pPr>
        <w:adjustRightInd w:val="0"/>
        <w:snapToGrid w:val="0"/>
        <w:spacing w:after="0" w:line="300" w:lineRule="exact"/>
        <w:ind w:left="567" w:hanging="567"/>
        <w:jc w:val="both"/>
        <w:rPr>
          <w:rFonts w:ascii="Times New Roman" w:eastAsia="標楷體" w:hAnsi="Times New Roman" w:cs="Times New Roman"/>
          <w:b/>
          <w:bCs/>
          <w:color w:val="000000"/>
          <w:sz w:val="24"/>
          <w:szCs w:val="24"/>
          <w:lang w:eastAsia="zh-TW"/>
        </w:rPr>
      </w:pPr>
    </w:p>
    <w:p w14:paraId="493BAD71" w14:textId="566F4C15" w:rsidR="007B0615" w:rsidRPr="00A07A8F" w:rsidRDefault="007A5D8C"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每</w:t>
      </w:r>
      <w:proofErr w:type="gramStart"/>
      <w:r w:rsidRPr="00A07A8F">
        <w:rPr>
          <w:rFonts w:eastAsia="標楷體"/>
          <w:color w:val="000000"/>
          <w:lang w:eastAsia="zh-TW"/>
        </w:rPr>
        <w:t>個</w:t>
      </w:r>
      <w:proofErr w:type="gramEnd"/>
      <w:r w:rsidRPr="00A07A8F">
        <w:rPr>
          <w:rFonts w:eastAsia="標楷體"/>
          <w:color w:val="000000"/>
          <w:lang w:eastAsia="zh-TW"/>
        </w:rPr>
        <w:t>標準攤位包括一張</w:t>
      </w:r>
      <w:r w:rsidR="0079088D" w:rsidRPr="0079088D">
        <w:rPr>
          <w:rFonts w:eastAsia="標楷體" w:hint="eastAsia"/>
          <w:color w:val="000000"/>
          <w:lang w:eastAsia="zh-TW"/>
        </w:rPr>
        <w:t>約</w:t>
      </w:r>
      <w:r w:rsidRPr="00A07A8F">
        <w:rPr>
          <w:rFonts w:eastAsia="標楷體"/>
          <w:color w:val="000000"/>
          <w:lang w:eastAsia="zh-TW"/>
        </w:rPr>
        <w:t xml:space="preserve"> 120 cm x 60 cm </w:t>
      </w:r>
      <w:r w:rsidRPr="00A07A8F">
        <w:rPr>
          <w:rFonts w:eastAsia="標楷體"/>
          <w:color w:val="000000"/>
          <w:lang w:eastAsia="zh-TW"/>
        </w:rPr>
        <w:t>長檯及兩張</w:t>
      </w:r>
      <w:proofErr w:type="gramStart"/>
      <w:r w:rsidRPr="00A07A8F">
        <w:rPr>
          <w:rFonts w:eastAsia="標楷體"/>
          <w:color w:val="000000"/>
          <w:lang w:eastAsia="zh-TW"/>
        </w:rPr>
        <w:t>坐</w:t>
      </w:r>
      <w:proofErr w:type="gramEnd"/>
      <w:r w:rsidRPr="00A07A8F">
        <w:rPr>
          <w:rFonts w:eastAsia="標楷體"/>
          <w:color w:val="000000"/>
          <w:lang w:eastAsia="zh-TW"/>
        </w:rPr>
        <w:t>椅</w:t>
      </w:r>
      <w:r w:rsidR="007B0615" w:rsidRPr="00A07A8F">
        <w:rPr>
          <w:rFonts w:eastAsia="標楷體"/>
          <w:color w:val="000000"/>
          <w:lang w:eastAsia="zh-TW"/>
        </w:rPr>
        <w:t>。</w:t>
      </w:r>
    </w:p>
    <w:p w14:paraId="1179B0CE"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04807FC5"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A07A8F">
        <w:rPr>
          <w:rFonts w:ascii="Times New Roman" w:eastAsia="標楷體" w:hAnsi="Times New Roman" w:cs="Times New Roman"/>
          <w:b/>
          <w:bCs/>
          <w:color w:val="000000"/>
          <w:sz w:val="24"/>
          <w:szCs w:val="24"/>
          <w:lang w:eastAsia="zh-TW"/>
        </w:rPr>
        <w:t>攤位運作</w:t>
      </w:r>
    </w:p>
    <w:p w14:paraId="50B24D21"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6345DD67" w14:textId="53D0DEE9" w:rsidR="007B0615" w:rsidRPr="00A07A8F" w:rsidRDefault="007A5D8C"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bookmarkStart w:id="6" w:name="_Hlk83301505"/>
      <w:r w:rsidRPr="00A07A8F">
        <w:rPr>
          <w:rFonts w:eastAsia="標楷體"/>
          <w:color w:val="000000"/>
          <w:lang w:eastAsia="zh-TW"/>
        </w:rPr>
        <w:t>參加者必須參與全部兩天市集（即</w:t>
      </w:r>
      <w:r w:rsidRPr="00A07A8F">
        <w:rPr>
          <w:rFonts w:eastAsia="標楷體"/>
          <w:color w:val="000000"/>
          <w:lang w:eastAsia="zh-TW"/>
        </w:rPr>
        <w:t>2022</w:t>
      </w:r>
      <w:r w:rsidRPr="00A07A8F">
        <w:rPr>
          <w:rFonts w:eastAsia="標楷體"/>
          <w:color w:val="000000"/>
          <w:lang w:eastAsia="zh-TW"/>
        </w:rPr>
        <w:t>年</w:t>
      </w:r>
      <w:r w:rsidRPr="00A07A8F">
        <w:rPr>
          <w:rFonts w:eastAsia="標楷體"/>
          <w:color w:val="000000"/>
          <w:lang w:eastAsia="zh-TW"/>
        </w:rPr>
        <w:t>1</w:t>
      </w:r>
      <w:r w:rsidRPr="00A07A8F">
        <w:rPr>
          <w:rFonts w:eastAsia="標楷體"/>
          <w:color w:val="000000"/>
          <w:lang w:eastAsia="zh-TW"/>
        </w:rPr>
        <w:t>月</w:t>
      </w:r>
      <w:r w:rsidRPr="00A07A8F">
        <w:rPr>
          <w:rFonts w:eastAsia="標楷體"/>
          <w:color w:val="000000"/>
          <w:lang w:eastAsia="zh-TW"/>
        </w:rPr>
        <w:t>22</w:t>
      </w:r>
      <w:r w:rsidRPr="00A07A8F">
        <w:rPr>
          <w:rFonts w:eastAsia="標楷體"/>
          <w:color w:val="000000"/>
          <w:lang w:eastAsia="zh-TW"/>
        </w:rPr>
        <w:t>及</w:t>
      </w:r>
      <w:r w:rsidRPr="00A07A8F">
        <w:rPr>
          <w:rFonts w:eastAsia="標楷體"/>
          <w:color w:val="000000"/>
          <w:lang w:eastAsia="zh-TW"/>
        </w:rPr>
        <w:t>23</w:t>
      </w:r>
      <w:r w:rsidRPr="00A07A8F">
        <w:rPr>
          <w:rFonts w:eastAsia="標楷體"/>
          <w:color w:val="000000"/>
          <w:lang w:eastAsia="zh-TW"/>
        </w:rPr>
        <w:t>日），並確保其攤位在市集開放期間（即上午</w:t>
      </w:r>
      <w:r w:rsidRPr="00A07A8F">
        <w:rPr>
          <w:rFonts w:eastAsia="標楷體"/>
          <w:color w:val="000000"/>
          <w:lang w:eastAsia="zh-TW"/>
        </w:rPr>
        <w:t>11</w:t>
      </w:r>
      <w:r w:rsidRPr="00A07A8F">
        <w:rPr>
          <w:rFonts w:eastAsia="標楷體"/>
          <w:color w:val="000000"/>
          <w:lang w:eastAsia="zh-TW"/>
        </w:rPr>
        <w:t>時至晚上</w:t>
      </w:r>
      <w:r w:rsidR="00C978FC">
        <w:rPr>
          <w:rFonts w:eastAsia="標楷體"/>
          <w:color w:val="000000"/>
          <w:lang w:eastAsia="zh-TW"/>
        </w:rPr>
        <w:t>8</w:t>
      </w:r>
      <w:bookmarkStart w:id="7" w:name="_GoBack"/>
      <w:bookmarkEnd w:id="7"/>
      <w:r w:rsidRPr="00A07A8F">
        <w:rPr>
          <w:rFonts w:eastAsia="標楷體"/>
          <w:color w:val="000000"/>
          <w:lang w:eastAsia="zh-TW"/>
        </w:rPr>
        <w:t>時）由至少一名授權代表駐場，負責維持攤位的運作</w:t>
      </w:r>
      <w:bookmarkEnd w:id="6"/>
      <w:r w:rsidR="007B0615" w:rsidRPr="00A07A8F">
        <w:rPr>
          <w:rFonts w:eastAsia="標楷體"/>
          <w:color w:val="000000"/>
          <w:lang w:eastAsia="zh-TW"/>
        </w:rPr>
        <w:t>。</w:t>
      </w:r>
    </w:p>
    <w:p w14:paraId="0A4BA046" w14:textId="77777777" w:rsidR="007B0615" w:rsidRPr="00A07A8F" w:rsidRDefault="007B0615" w:rsidP="007B0615">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12504778"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參加者只可以在主辦單位指定的時間內佈置</w:t>
      </w:r>
      <w:bookmarkStart w:id="8" w:name="_Hlk83301523"/>
      <w:r w:rsidR="007A5D8C" w:rsidRPr="00A07A8F">
        <w:rPr>
          <w:rFonts w:eastAsia="標楷體"/>
          <w:color w:val="000000"/>
          <w:lang w:eastAsia="zh-TW"/>
        </w:rPr>
        <w:t>獲配</w:t>
      </w:r>
      <w:bookmarkEnd w:id="8"/>
      <w:r w:rsidRPr="00A07A8F">
        <w:rPr>
          <w:rFonts w:eastAsia="標楷體"/>
          <w:color w:val="000000"/>
          <w:lang w:eastAsia="zh-TW"/>
        </w:rPr>
        <w:t>的攤位。</w:t>
      </w:r>
    </w:p>
    <w:p w14:paraId="2CD27640" w14:textId="77777777" w:rsidR="007B0615" w:rsidRPr="00A07A8F" w:rsidRDefault="007B0615" w:rsidP="007B0615">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210F3CCF"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除非另行通知，參加者必須在市集最後一天下午</w:t>
      </w:r>
      <w:r w:rsidR="007A5D8C" w:rsidRPr="00A07A8F">
        <w:rPr>
          <w:rFonts w:eastAsia="標楷體"/>
          <w:color w:val="000000"/>
          <w:lang w:eastAsia="zh-TW"/>
        </w:rPr>
        <w:t>10</w:t>
      </w:r>
      <w:r w:rsidRPr="00A07A8F">
        <w:rPr>
          <w:rFonts w:eastAsia="標楷體"/>
          <w:color w:val="000000"/>
          <w:lang w:eastAsia="zh-TW"/>
        </w:rPr>
        <w:t>時前完成收拾和撤出所分配的攤位。</w:t>
      </w:r>
    </w:p>
    <w:p w14:paraId="609C9695" w14:textId="77777777" w:rsidR="007B0615" w:rsidRPr="00A07A8F" w:rsidRDefault="007B0615" w:rsidP="007B0615">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7249B39C"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所有視聽設備所產生的聲音，不可以對其他參加者</w:t>
      </w:r>
      <w:r w:rsidR="007A5D8C" w:rsidRPr="00A07A8F">
        <w:rPr>
          <w:rFonts w:eastAsia="標楷體"/>
          <w:color w:val="000000"/>
          <w:lang w:eastAsia="zh-TW"/>
        </w:rPr>
        <w:t>及</w:t>
      </w:r>
      <w:r w:rsidRPr="00A07A8F">
        <w:rPr>
          <w:rFonts w:eastAsia="標楷體"/>
          <w:color w:val="000000"/>
          <w:lang w:eastAsia="zh-TW"/>
        </w:rPr>
        <w:t>訪客造成滋擾和不便。</w:t>
      </w:r>
    </w:p>
    <w:p w14:paraId="107C4D94" w14:textId="77777777" w:rsidR="007B0615" w:rsidRPr="00A07A8F" w:rsidRDefault="007B0615" w:rsidP="007B0615">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0BB8DB72"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參加者借用的所有傢俱和物品必須在市集結束時歸還給主辦單位。如有蓄意損壞及遺失，參加者須賠償</w:t>
      </w:r>
      <w:bookmarkStart w:id="9" w:name="_Hlk83301601"/>
      <w:r w:rsidR="007A5D8C" w:rsidRPr="00A07A8F">
        <w:rPr>
          <w:rFonts w:eastAsia="標楷體"/>
          <w:color w:val="000000"/>
          <w:lang w:eastAsia="zh-TW"/>
        </w:rPr>
        <w:t>大學或場地提供者的相關損失</w:t>
      </w:r>
      <w:bookmarkEnd w:id="9"/>
      <w:r w:rsidRPr="00A07A8F">
        <w:rPr>
          <w:rFonts w:eastAsia="標楷體"/>
          <w:color w:val="000000"/>
          <w:lang w:eastAsia="zh-TW"/>
        </w:rPr>
        <w:t>。</w:t>
      </w:r>
    </w:p>
    <w:p w14:paraId="4DC74C20" w14:textId="77777777" w:rsidR="007B0615" w:rsidRPr="00A07A8F" w:rsidRDefault="007B0615" w:rsidP="007B0615">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71C04BCD"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在市集結束後，參加者須負責處置其攤位內的垃圾和廢棄物品。</w:t>
      </w:r>
    </w:p>
    <w:p w14:paraId="7928F20D"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32DAE338"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A07A8F">
        <w:rPr>
          <w:rFonts w:ascii="Times New Roman" w:eastAsia="標楷體" w:hAnsi="Times New Roman" w:cs="Times New Roman"/>
          <w:b/>
          <w:bCs/>
          <w:color w:val="000000"/>
          <w:sz w:val="24"/>
          <w:szCs w:val="24"/>
          <w:lang w:eastAsia="zh-TW"/>
        </w:rPr>
        <w:t>展示和銷售要求</w:t>
      </w:r>
    </w:p>
    <w:p w14:paraId="124BB6FC"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7DB79AA4"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除非已獲主辦單位豁免，否則參加者只能出售在其申請表上所申報的商品。</w:t>
      </w:r>
    </w:p>
    <w:p w14:paraId="07B46F28" w14:textId="77777777" w:rsidR="007B0615" w:rsidRPr="00A07A8F" w:rsidRDefault="007B0615" w:rsidP="007B0615">
      <w:pPr>
        <w:pStyle w:val="ListParagraph"/>
        <w:adjustRightInd w:val="0"/>
        <w:snapToGrid w:val="0"/>
        <w:spacing w:before="0" w:beforeAutospacing="0" w:after="0" w:afterAutospacing="0" w:line="300" w:lineRule="exact"/>
        <w:ind w:left="360"/>
        <w:jc w:val="both"/>
        <w:rPr>
          <w:rFonts w:eastAsia="標楷體"/>
          <w:color w:val="000000"/>
          <w:lang w:eastAsia="zh-TW"/>
        </w:rPr>
      </w:pPr>
    </w:p>
    <w:p w14:paraId="30190276"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下列物品嚴禁出售：</w:t>
      </w:r>
    </w:p>
    <w:p w14:paraId="4A8033CC" w14:textId="77777777" w:rsidR="007A5D8C" w:rsidRPr="00A07A8F" w:rsidRDefault="007A5D8C" w:rsidP="007A5D8C">
      <w:pPr>
        <w:pStyle w:val="ListParagraph"/>
        <w:numPr>
          <w:ilvl w:val="1"/>
          <w:numId w:val="5"/>
        </w:numPr>
        <w:adjustRightInd w:val="0"/>
        <w:snapToGrid w:val="0"/>
        <w:spacing w:before="0" w:beforeAutospacing="0" w:after="0" w:afterAutospacing="0" w:line="300" w:lineRule="exact"/>
        <w:ind w:left="851" w:hanging="284"/>
        <w:jc w:val="both"/>
        <w:rPr>
          <w:rFonts w:eastAsia="標楷體"/>
          <w:color w:val="000000"/>
          <w:lang w:eastAsia="zh-TW"/>
        </w:rPr>
      </w:pPr>
      <w:r w:rsidRPr="00A07A8F">
        <w:rPr>
          <w:rFonts w:eastAsia="標楷體"/>
          <w:color w:val="000000"/>
          <w:lang w:eastAsia="zh-TW"/>
        </w:rPr>
        <w:t>沒有相關合法牌照的</w:t>
      </w:r>
      <w:proofErr w:type="gramStart"/>
      <w:r w:rsidRPr="00A07A8F">
        <w:rPr>
          <w:rFonts w:eastAsia="標楷體"/>
          <w:color w:val="000000"/>
          <w:lang w:eastAsia="zh-TW"/>
        </w:rPr>
        <w:t>食物和飲品</w:t>
      </w:r>
      <w:proofErr w:type="gramEnd"/>
    </w:p>
    <w:p w14:paraId="334FE52A" w14:textId="77777777" w:rsidR="007A5D8C" w:rsidRPr="00A07A8F" w:rsidRDefault="007A5D8C" w:rsidP="007A5D8C">
      <w:pPr>
        <w:pStyle w:val="ListParagraph"/>
        <w:numPr>
          <w:ilvl w:val="1"/>
          <w:numId w:val="5"/>
        </w:numPr>
        <w:adjustRightInd w:val="0"/>
        <w:snapToGrid w:val="0"/>
        <w:spacing w:before="0" w:beforeAutospacing="0" w:after="0" w:afterAutospacing="0" w:line="300" w:lineRule="exact"/>
        <w:ind w:left="851" w:hanging="284"/>
        <w:jc w:val="both"/>
        <w:rPr>
          <w:rFonts w:eastAsia="標楷體"/>
          <w:color w:val="000000"/>
          <w:lang w:eastAsia="zh-TW"/>
        </w:rPr>
      </w:pPr>
      <w:r w:rsidRPr="00A07A8F">
        <w:rPr>
          <w:rFonts w:eastAsia="標楷體"/>
          <w:color w:val="000000"/>
          <w:lang w:eastAsia="zh-TW"/>
        </w:rPr>
        <w:t>無牌、被禁或違反任何商標版權的物品</w:t>
      </w:r>
    </w:p>
    <w:p w14:paraId="1B173DBF" w14:textId="77777777" w:rsidR="007A5D8C" w:rsidRPr="00A07A8F" w:rsidRDefault="007A5D8C" w:rsidP="007A5D8C">
      <w:pPr>
        <w:pStyle w:val="ListParagraph"/>
        <w:numPr>
          <w:ilvl w:val="1"/>
          <w:numId w:val="5"/>
        </w:numPr>
        <w:adjustRightInd w:val="0"/>
        <w:snapToGrid w:val="0"/>
        <w:spacing w:before="0" w:beforeAutospacing="0" w:after="0" w:afterAutospacing="0" w:line="300" w:lineRule="exact"/>
        <w:ind w:left="851" w:hanging="284"/>
        <w:jc w:val="both"/>
        <w:rPr>
          <w:rFonts w:eastAsia="標楷體"/>
          <w:color w:val="000000"/>
          <w:lang w:eastAsia="zh-TW"/>
        </w:rPr>
      </w:pPr>
      <w:r w:rsidRPr="00A07A8F">
        <w:rPr>
          <w:rFonts w:eastAsia="標楷體"/>
          <w:color w:val="000000"/>
          <w:lang w:eastAsia="zh-TW"/>
        </w:rPr>
        <w:t>攻擊性武器、槍械、彈藥、炸藥、放射性物料、易燃物質、不雅及淫穢物品、毒藥、非法藥物及相關用具</w:t>
      </w:r>
    </w:p>
    <w:p w14:paraId="65A898C8" w14:textId="77777777" w:rsidR="007A5D8C" w:rsidRPr="00A07A8F" w:rsidRDefault="007A5D8C" w:rsidP="007A5D8C">
      <w:pPr>
        <w:pStyle w:val="ListParagraph"/>
        <w:numPr>
          <w:ilvl w:val="1"/>
          <w:numId w:val="5"/>
        </w:numPr>
        <w:adjustRightInd w:val="0"/>
        <w:snapToGrid w:val="0"/>
        <w:spacing w:before="0" w:beforeAutospacing="0" w:after="0" w:afterAutospacing="0" w:line="300" w:lineRule="exact"/>
        <w:ind w:left="851" w:hanging="284"/>
        <w:jc w:val="both"/>
        <w:rPr>
          <w:rFonts w:eastAsia="標楷體"/>
          <w:color w:val="000000"/>
          <w:lang w:eastAsia="zh-TW"/>
        </w:rPr>
      </w:pPr>
      <w:r w:rsidRPr="00A07A8F">
        <w:rPr>
          <w:rFonts w:eastAsia="標楷體"/>
          <w:color w:val="000000"/>
          <w:lang w:eastAsia="zh-TW"/>
        </w:rPr>
        <w:t>任何形式的酒精及煙草產品</w:t>
      </w:r>
    </w:p>
    <w:p w14:paraId="0FFA2D0A" w14:textId="77777777" w:rsidR="007A5D8C" w:rsidRPr="00A07A8F" w:rsidRDefault="007A5D8C" w:rsidP="007A5D8C">
      <w:pPr>
        <w:pStyle w:val="ListParagraph"/>
        <w:numPr>
          <w:ilvl w:val="1"/>
          <w:numId w:val="5"/>
        </w:numPr>
        <w:adjustRightInd w:val="0"/>
        <w:snapToGrid w:val="0"/>
        <w:spacing w:before="0" w:beforeAutospacing="0" w:after="0" w:afterAutospacing="0" w:line="300" w:lineRule="exact"/>
        <w:ind w:left="851" w:hanging="284"/>
        <w:jc w:val="both"/>
        <w:rPr>
          <w:rFonts w:eastAsia="標楷體"/>
          <w:color w:val="000000"/>
          <w:lang w:eastAsia="zh-TW"/>
        </w:rPr>
      </w:pPr>
      <w:r w:rsidRPr="00A07A8F">
        <w:rPr>
          <w:rFonts w:eastAsia="標楷體"/>
          <w:color w:val="000000"/>
          <w:lang w:eastAsia="zh-TW"/>
        </w:rPr>
        <w:t>任何動物及動物身體部份</w:t>
      </w:r>
    </w:p>
    <w:p w14:paraId="0B9EA031" w14:textId="77777777" w:rsidR="007A5D8C" w:rsidRPr="00A07A8F" w:rsidRDefault="007A5D8C" w:rsidP="007A5D8C">
      <w:pPr>
        <w:pStyle w:val="ListParagraph"/>
        <w:numPr>
          <w:ilvl w:val="1"/>
          <w:numId w:val="5"/>
        </w:numPr>
        <w:adjustRightInd w:val="0"/>
        <w:snapToGrid w:val="0"/>
        <w:spacing w:before="0" w:beforeAutospacing="0" w:after="0" w:afterAutospacing="0" w:line="300" w:lineRule="exact"/>
        <w:ind w:left="851" w:hanging="284"/>
        <w:jc w:val="both"/>
        <w:rPr>
          <w:rFonts w:eastAsia="標楷體"/>
          <w:color w:val="000000"/>
          <w:lang w:eastAsia="zh-TW"/>
        </w:rPr>
      </w:pPr>
      <w:r w:rsidRPr="00A07A8F">
        <w:rPr>
          <w:rFonts w:eastAsia="標楷體"/>
          <w:color w:val="000000"/>
          <w:lang w:eastAsia="zh-TW"/>
        </w:rPr>
        <w:lastRenderedPageBreak/>
        <w:t>任何以下性質的物品：</w:t>
      </w:r>
      <w:r w:rsidRPr="00A07A8F">
        <w:rPr>
          <w:rFonts w:eastAsia="標楷體"/>
          <w:color w:val="000000"/>
          <w:lang w:eastAsia="zh-TW"/>
        </w:rPr>
        <w:t>i</w:t>
      </w:r>
      <w:r w:rsidRPr="00A07A8F">
        <w:rPr>
          <w:rFonts w:eastAsia="標楷體"/>
          <w:lang w:eastAsia="zh-TW"/>
        </w:rPr>
        <w:t xml:space="preserve"> </w:t>
      </w:r>
      <w:r w:rsidRPr="00A07A8F">
        <w:rPr>
          <w:rFonts w:eastAsia="標楷體"/>
          <w:color w:val="000000"/>
          <w:lang w:eastAsia="zh-TW"/>
        </w:rPr>
        <w:t>）挑撥性；</w:t>
      </w:r>
      <w:r w:rsidRPr="00A07A8F">
        <w:rPr>
          <w:rFonts w:eastAsia="標楷體"/>
          <w:color w:val="000000"/>
          <w:lang w:eastAsia="zh-TW"/>
        </w:rPr>
        <w:t>ii</w:t>
      </w:r>
      <w:r w:rsidRPr="00A07A8F">
        <w:rPr>
          <w:rFonts w:eastAsia="標楷體"/>
          <w:lang w:eastAsia="zh-TW"/>
        </w:rPr>
        <w:t>）誹謗性；及／或</w:t>
      </w:r>
      <w:r w:rsidRPr="00A07A8F">
        <w:rPr>
          <w:rFonts w:eastAsia="標楷體"/>
          <w:lang w:eastAsia="zh-TW"/>
        </w:rPr>
        <w:t>iii</w:t>
      </w:r>
      <w:r w:rsidRPr="00A07A8F">
        <w:rPr>
          <w:rFonts w:eastAsia="標楷體"/>
          <w:lang w:eastAsia="zh-TW"/>
        </w:rPr>
        <w:t>）散播仇恨言論</w:t>
      </w:r>
    </w:p>
    <w:p w14:paraId="5F743D2F" w14:textId="77777777" w:rsidR="007A5D8C" w:rsidRPr="00A07A8F" w:rsidRDefault="007A5D8C" w:rsidP="007A5D8C">
      <w:pPr>
        <w:pStyle w:val="ListParagraph"/>
        <w:numPr>
          <w:ilvl w:val="1"/>
          <w:numId w:val="5"/>
        </w:numPr>
        <w:adjustRightInd w:val="0"/>
        <w:snapToGrid w:val="0"/>
        <w:spacing w:before="0" w:beforeAutospacing="0" w:after="0" w:afterAutospacing="0" w:line="300" w:lineRule="exact"/>
        <w:ind w:left="851" w:hanging="284"/>
        <w:jc w:val="both"/>
        <w:rPr>
          <w:rFonts w:eastAsia="標楷體"/>
          <w:color w:val="000000"/>
          <w:lang w:eastAsia="zh-TW"/>
        </w:rPr>
      </w:pPr>
      <w:r w:rsidRPr="00A07A8F">
        <w:rPr>
          <w:rFonts w:eastAsia="標楷體"/>
          <w:color w:val="000000"/>
          <w:lang w:eastAsia="zh-TW"/>
        </w:rPr>
        <w:t>任何法律禁止及主辦單位認為不合適的商品</w:t>
      </w:r>
    </w:p>
    <w:p w14:paraId="095C158F" w14:textId="77777777" w:rsidR="007B0615" w:rsidRPr="00A07A8F" w:rsidRDefault="007B0615" w:rsidP="007B0615">
      <w:pPr>
        <w:pStyle w:val="ListParagraph"/>
        <w:adjustRightInd w:val="0"/>
        <w:snapToGrid w:val="0"/>
        <w:spacing w:before="0" w:beforeAutospacing="0" w:after="0" w:afterAutospacing="0" w:line="300" w:lineRule="exact"/>
        <w:ind w:left="360"/>
        <w:jc w:val="both"/>
        <w:rPr>
          <w:rFonts w:eastAsia="標楷體"/>
          <w:color w:val="000000"/>
          <w:lang w:eastAsia="zh-TW"/>
        </w:rPr>
      </w:pPr>
    </w:p>
    <w:p w14:paraId="2CB3CE7D"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參加者必須確保在其攤位出售的所有商品及所提供的服務均沒有違反香港特別行政區法律。所有出售的貨品或所提供服務，必須符合香港市場的相關法規。如有關物品需要牌照或許可證方可進行市場推廣、銷售或持有，參加者必須持有所需的合適牌照或許可證。</w:t>
      </w:r>
      <w:r w:rsidRPr="00A07A8F">
        <w:rPr>
          <w:rFonts w:eastAsia="標楷體"/>
          <w:color w:val="000000"/>
          <w:lang w:eastAsia="zh-TW"/>
        </w:rPr>
        <w:t xml:space="preserve"> </w:t>
      </w:r>
      <w:r w:rsidRPr="00A07A8F">
        <w:rPr>
          <w:rFonts w:eastAsia="標楷體"/>
          <w:color w:val="000000"/>
          <w:lang w:eastAsia="zh-TW"/>
        </w:rPr>
        <w:t>參加者必須於任何時間皆遵守有關銷售、進口和擁有此類產品或提供此類服務的所有法律或規定。</w:t>
      </w:r>
    </w:p>
    <w:p w14:paraId="09056C74"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301E45DB"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A07A8F">
        <w:rPr>
          <w:rFonts w:ascii="Times New Roman" w:eastAsia="標楷體" w:hAnsi="Times New Roman" w:cs="Times New Roman"/>
          <w:b/>
          <w:bCs/>
          <w:color w:val="000000"/>
          <w:sz w:val="24"/>
          <w:szCs w:val="24"/>
          <w:lang w:eastAsia="zh-TW"/>
        </w:rPr>
        <w:t>終止參加資格</w:t>
      </w:r>
    </w:p>
    <w:p w14:paraId="146AA061" w14:textId="77777777" w:rsidR="007B0615" w:rsidRPr="00A07A8F" w:rsidRDefault="007B0615" w:rsidP="007B0615">
      <w:pPr>
        <w:adjustRightInd w:val="0"/>
        <w:snapToGrid w:val="0"/>
        <w:spacing w:after="0" w:line="300" w:lineRule="exact"/>
        <w:ind w:left="567" w:hanging="567"/>
        <w:jc w:val="both"/>
        <w:rPr>
          <w:rFonts w:ascii="Times New Roman" w:eastAsia="標楷體" w:hAnsi="Times New Roman" w:cs="Times New Roman"/>
          <w:b/>
          <w:bCs/>
          <w:color w:val="000000"/>
          <w:sz w:val="24"/>
          <w:szCs w:val="24"/>
          <w:lang w:eastAsia="zh-TW"/>
        </w:rPr>
      </w:pPr>
    </w:p>
    <w:p w14:paraId="59975718"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如主辦單位認為個別參加者的行為非法、具冒犯性、危險性或可能不符合市集的宗旨，主辦單位有權終止該參加者的參加資格。</w:t>
      </w:r>
      <w:r w:rsidRPr="00A07A8F">
        <w:rPr>
          <w:rFonts w:eastAsia="標楷體"/>
          <w:color w:val="000000"/>
          <w:lang w:eastAsia="zh-TW"/>
        </w:rPr>
        <w:t xml:space="preserve"> </w:t>
      </w:r>
    </w:p>
    <w:p w14:paraId="1DF513DB" w14:textId="77777777" w:rsidR="007B0615" w:rsidRPr="00A07A8F" w:rsidRDefault="007B0615" w:rsidP="007B0615">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5E076DC2"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如主辦單位認為任何參加者的任何行為可能會損害市集或大學的聲譽</w:t>
      </w:r>
      <w:r w:rsidR="007A5D8C" w:rsidRPr="00A07A8F">
        <w:rPr>
          <w:rFonts w:eastAsia="標楷體"/>
          <w:color w:val="000000"/>
          <w:lang w:eastAsia="zh-TW"/>
        </w:rPr>
        <w:t>及／</w:t>
      </w:r>
      <w:r w:rsidRPr="00A07A8F">
        <w:rPr>
          <w:rFonts w:eastAsia="標楷體"/>
          <w:color w:val="000000"/>
          <w:lang w:eastAsia="zh-TW"/>
        </w:rPr>
        <w:t>形象，主辦單位有權終止該等參加者的參加資格。</w:t>
      </w:r>
      <w:r w:rsidRPr="00A07A8F">
        <w:rPr>
          <w:rFonts w:eastAsia="標楷體"/>
          <w:color w:val="000000"/>
          <w:lang w:eastAsia="zh-TW"/>
        </w:rPr>
        <w:t xml:space="preserve"> </w:t>
      </w:r>
    </w:p>
    <w:p w14:paraId="5E0A83F7" w14:textId="77777777" w:rsidR="007B0615" w:rsidRPr="00A07A8F" w:rsidRDefault="007B0615" w:rsidP="007B0615">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5475886D"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個別參加者若被主辦單位終止其參加市集的權利，該參加者將無權要求退還已支付予主辦單位的任何款項或任何形式的補償。</w:t>
      </w:r>
    </w:p>
    <w:p w14:paraId="3BFF9471"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56EE7A88"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A07A8F">
        <w:rPr>
          <w:rFonts w:ascii="Times New Roman" w:eastAsia="標楷體" w:hAnsi="Times New Roman" w:cs="Times New Roman"/>
          <w:b/>
          <w:bCs/>
          <w:color w:val="000000"/>
          <w:sz w:val="24"/>
          <w:szCs w:val="24"/>
          <w:lang w:eastAsia="zh-TW"/>
        </w:rPr>
        <w:t>市集的變更和取消</w:t>
      </w:r>
    </w:p>
    <w:p w14:paraId="15DF9830"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3DDE28AD" w14:textId="77777777" w:rsidR="007A5D8C" w:rsidRPr="00A07A8F" w:rsidRDefault="007A5D8C" w:rsidP="007A5D8C">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bookmarkStart w:id="10" w:name="_Hlk83301837"/>
      <w:r w:rsidRPr="00A07A8F">
        <w:rPr>
          <w:rFonts w:eastAsia="標楷體"/>
          <w:color w:val="000000"/>
          <w:lang w:eastAsia="zh-TW"/>
        </w:rPr>
        <w:t>當發生主辦單位不可控制的情況，包括但不限於交通系統重大延誤、公共衛生情況、極端天氣、場地提供者安排等，如主辦單位認為合適，有權於任何時間更改市集的舉行日期、時間及／或地點（包括但不限於推延至稍後日期）、取消或縮短市集的運作，而不須對參加者承擔任何責任</w:t>
      </w:r>
      <w:bookmarkEnd w:id="10"/>
      <w:r w:rsidRPr="00A07A8F">
        <w:rPr>
          <w:rFonts w:eastAsia="標楷體"/>
          <w:color w:val="000000"/>
          <w:lang w:eastAsia="zh-TW"/>
        </w:rPr>
        <w:t>。</w:t>
      </w:r>
    </w:p>
    <w:p w14:paraId="0ECB5A61" w14:textId="77777777" w:rsidR="007A5D8C" w:rsidRPr="00A07A8F" w:rsidRDefault="007A5D8C" w:rsidP="007A5D8C">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2A56F370" w14:textId="77777777" w:rsidR="007A5D8C" w:rsidRPr="00A07A8F" w:rsidRDefault="007A5D8C" w:rsidP="007A5D8C">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bookmarkStart w:id="11" w:name="_Hlk83301865"/>
      <w:r w:rsidRPr="00A07A8F">
        <w:rPr>
          <w:rFonts w:eastAsia="標楷體"/>
          <w:color w:val="000000"/>
          <w:lang w:eastAsia="zh-TW"/>
        </w:rPr>
        <w:t>如市集因特殊情況被取消，主辦單位將重新決定及安排日期和地點。</w:t>
      </w:r>
      <w:proofErr w:type="gramStart"/>
      <w:r w:rsidRPr="00A07A8F">
        <w:rPr>
          <w:rFonts w:eastAsia="標楷體"/>
          <w:color w:val="000000"/>
          <w:lang w:eastAsia="zh-TW"/>
        </w:rPr>
        <w:t>此外，</w:t>
      </w:r>
      <w:proofErr w:type="gramEnd"/>
      <w:r w:rsidRPr="00A07A8F">
        <w:rPr>
          <w:rFonts w:eastAsia="標楷體"/>
          <w:color w:val="000000"/>
          <w:lang w:eastAsia="zh-TW"/>
        </w:rPr>
        <w:t>主辦單位亦可以邀請參加者參加下屆市集作為補償</w:t>
      </w:r>
      <w:bookmarkEnd w:id="11"/>
      <w:r w:rsidRPr="00A07A8F">
        <w:rPr>
          <w:rFonts w:eastAsia="標楷體"/>
          <w:color w:val="000000"/>
          <w:lang w:eastAsia="zh-TW"/>
        </w:rPr>
        <w:t>。</w:t>
      </w:r>
    </w:p>
    <w:p w14:paraId="64C5CC01"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133024AC"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A07A8F">
        <w:rPr>
          <w:rFonts w:ascii="Times New Roman" w:eastAsia="標楷體" w:hAnsi="Times New Roman" w:cs="Times New Roman"/>
          <w:b/>
          <w:bCs/>
          <w:color w:val="000000"/>
          <w:sz w:val="24"/>
          <w:szCs w:val="24"/>
          <w:lang w:eastAsia="zh-TW"/>
        </w:rPr>
        <w:t>附加守則和規例</w:t>
      </w:r>
    </w:p>
    <w:p w14:paraId="38FB99F3"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274DD359"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主辦單位保留解釋、改變和修改任何指引的權利，並因應市集有序運作的需要，於任何時間發佈附加守則和規例。</w:t>
      </w:r>
    </w:p>
    <w:p w14:paraId="6FB1CF87" w14:textId="77777777" w:rsidR="007A5D8C" w:rsidRPr="00A07A8F" w:rsidRDefault="007A5D8C" w:rsidP="007A5D8C">
      <w:pPr>
        <w:pStyle w:val="ListParagraph"/>
        <w:adjustRightInd w:val="0"/>
        <w:snapToGrid w:val="0"/>
        <w:spacing w:before="0" w:beforeAutospacing="0" w:after="0" w:afterAutospacing="0" w:line="300" w:lineRule="exact"/>
        <w:ind w:left="567"/>
        <w:jc w:val="both"/>
        <w:rPr>
          <w:rFonts w:eastAsia="標楷體"/>
          <w:color w:val="000000"/>
          <w:lang w:eastAsia="zh-TW"/>
        </w:rPr>
      </w:pPr>
    </w:p>
    <w:p w14:paraId="137351DA" w14:textId="77777777" w:rsidR="007A5D8C" w:rsidRPr="00A07A8F" w:rsidRDefault="007A5D8C"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bookmarkStart w:id="12" w:name="_Hlk83301893"/>
      <w:r w:rsidRPr="00A07A8F">
        <w:rPr>
          <w:rFonts w:eastAsia="標楷體"/>
          <w:color w:val="000000"/>
          <w:lang w:eastAsia="zh-TW"/>
        </w:rPr>
        <w:t>參加者亦必須遵守場地提供者的所有規則及指引</w:t>
      </w:r>
      <w:bookmarkEnd w:id="12"/>
    </w:p>
    <w:p w14:paraId="4A17C993"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0D9CDAC8"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r w:rsidRPr="00A07A8F">
        <w:rPr>
          <w:rFonts w:ascii="Times New Roman" w:eastAsia="標楷體" w:hAnsi="Times New Roman" w:cs="Times New Roman"/>
          <w:b/>
          <w:bCs/>
          <w:color w:val="000000"/>
          <w:sz w:val="24"/>
          <w:szCs w:val="24"/>
          <w:lang w:eastAsia="zh-TW"/>
        </w:rPr>
        <w:t>免責聲明</w:t>
      </w:r>
    </w:p>
    <w:p w14:paraId="5581DDFB" w14:textId="77777777" w:rsidR="007B0615" w:rsidRPr="00A07A8F" w:rsidRDefault="007B0615" w:rsidP="007B0615">
      <w:pPr>
        <w:adjustRightInd w:val="0"/>
        <w:snapToGrid w:val="0"/>
        <w:spacing w:after="0" w:line="300" w:lineRule="exact"/>
        <w:jc w:val="both"/>
        <w:rPr>
          <w:rFonts w:ascii="Times New Roman" w:eastAsia="標楷體" w:hAnsi="Times New Roman" w:cs="Times New Roman"/>
          <w:b/>
          <w:bCs/>
          <w:color w:val="000000"/>
          <w:sz w:val="24"/>
          <w:szCs w:val="24"/>
          <w:lang w:eastAsia="zh-TW"/>
        </w:rPr>
      </w:pPr>
    </w:p>
    <w:p w14:paraId="722DD048"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主辦單位不會承擔因參加者銷售商品或提供服務而引起的任何爭議或責任。</w:t>
      </w:r>
    </w:p>
    <w:p w14:paraId="629C3BC9" w14:textId="77777777" w:rsidR="007B0615" w:rsidRPr="00A07A8F" w:rsidRDefault="007B0615" w:rsidP="007B0615">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1EAE81F0"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主辦單位不會承擔任何涉及或影響參</w:t>
      </w:r>
      <w:r w:rsidRPr="00A07A8F">
        <w:rPr>
          <w:rFonts w:eastAsia="標楷體"/>
          <w:color w:val="000000"/>
          <w:lang w:eastAsia="zh-HK"/>
        </w:rPr>
        <w:t>加</w:t>
      </w:r>
      <w:r w:rsidRPr="00A07A8F">
        <w:rPr>
          <w:rFonts w:eastAsia="標楷體"/>
          <w:color w:val="000000"/>
          <w:lang w:eastAsia="zh-TW"/>
        </w:rPr>
        <w:t>者</w:t>
      </w:r>
      <w:r w:rsidR="00594040" w:rsidRPr="00A07A8F">
        <w:rPr>
          <w:rFonts w:eastAsia="標楷體"/>
          <w:color w:val="000000"/>
          <w:lang w:eastAsia="zh-TW"/>
        </w:rPr>
        <w:t>／</w:t>
      </w:r>
      <w:r w:rsidRPr="00A07A8F">
        <w:rPr>
          <w:rFonts w:eastAsia="標楷體"/>
          <w:color w:val="000000"/>
          <w:lang w:eastAsia="zh-TW"/>
        </w:rPr>
        <w:t>訪</w:t>
      </w:r>
      <w:r w:rsidRPr="00A07A8F">
        <w:rPr>
          <w:rFonts w:eastAsia="標楷體"/>
          <w:color w:val="000000"/>
          <w:lang w:eastAsia="zh-HK"/>
        </w:rPr>
        <w:t>客</w:t>
      </w:r>
      <w:r w:rsidRPr="00A07A8F">
        <w:rPr>
          <w:rFonts w:eastAsia="標楷體"/>
          <w:color w:val="000000"/>
          <w:lang w:eastAsia="zh-TW"/>
        </w:rPr>
        <w:t>、其個人物品和商品的風險之財務或法律責任。</w:t>
      </w:r>
    </w:p>
    <w:p w14:paraId="27BB8797" w14:textId="77777777" w:rsidR="007B0615" w:rsidRPr="00A07A8F" w:rsidRDefault="007B0615" w:rsidP="007B0615">
      <w:pPr>
        <w:pStyle w:val="ListParagraph"/>
        <w:adjustRightInd w:val="0"/>
        <w:snapToGrid w:val="0"/>
        <w:spacing w:before="0" w:beforeAutospacing="0" w:after="0" w:afterAutospacing="0" w:line="300" w:lineRule="exact"/>
        <w:ind w:left="567" w:hanging="567"/>
        <w:jc w:val="both"/>
        <w:rPr>
          <w:rFonts w:eastAsia="標楷體"/>
          <w:color w:val="000000"/>
          <w:lang w:eastAsia="zh-TW"/>
        </w:rPr>
      </w:pPr>
    </w:p>
    <w:p w14:paraId="604D768F" w14:textId="77777777" w:rsidR="007B0615" w:rsidRPr="00A07A8F" w:rsidRDefault="007B0615" w:rsidP="007B0615">
      <w:pPr>
        <w:pStyle w:val="ListParagraph"/>
        <w:numPr>
          <w:ilvl w:val="0"/>
          <w:numId w:val="1"/>
        </w:numPr>
        <w:adjustRightInd w:val="0"/>
        <w:snapToGrid w:val="0"/>
        <w:spacing w:before="0" w:beforeAutospacing="0" w:after="0" w:afterAutospacing="0" w:line="300" w:lineRule="exact"/>
        <w:ind w:left="567" w:hanging="567"/>
        <w:jc w:val="both"/>
        <w:rPr>
          <w:rFonts w:eastAsia="標楷體"/>
          <w:color w:val="000000"/>
          <w:lang w:eastAsia="zh-TW"/>
        </w:rPr>
      </w:pPr>
      <w:r w:rsidRPr="00A07A8F">
        <w:rPr>
          <w:rFonts w:eastAsia="標楷體"/>
          <w:color w:val="000000"/>
          <w:lang w:eastAsia="zh-TW"/>
        </w:rPr>
        <w:t>做生意會涉及風險。申請者必須清楚明白會有</w:t>
      </w:r>
      <w:r w:rsidRPr="00A07A8F">
        <w:rPr>
          <w:rFonts w:eastAsia="標楷體"/>
          <w:color w:val="000000"/>
          <w:lang w:eastAsia="zh-HK"/>
        </w:rPr>
        <w:t>可</w:t>
      </w:r>
      <w:r w:rsidRPr="00A07A8F">
        <w:rPr>
          <w:rFonts w:eastAsia="標楷體"/>
          <w:color w:val="000000"/>
          <w:lang w:eastAsia="zh-TW"/>
        </w:rPr>
        <w:t>能損失金錢，因此應考慮自己的投資目標和風險承受水平。申請者承認主辦單位並無就該市集的訪客及成果作出任何承諾或保證，並同意在這方面不會向主辦機單位提出索償。</w:t>
      </w:r>
    </w:p>
    <w:p w14:paraId="16CA2976" w14:textId="77777777" w:rsidR="00A87C0E" w:rsidRPr="00A07A8F" w:rsidRDefault="00A87C0E" w:rsidP="007B0615">
      <w:pPr>
        <w:snapToGrid w:val="0"/>
        <w:spacing w:after="0" w:line="300" w:lineRule="exact"/>
        <w:rPr>
          <w:rFonts w:ascii="Times New Roman" w:eastAsia="標楷體" w:hAnsi="Times New Roman" w:cs="Times New Roman"/>
          <w:sz w:val="24"/>
          <w:szCs w:val="24"/>
          <w:lang w:eastAsia="zh-TW"/>
        </w:rPr>
      </w:pPr>
    </w:p>
    <w:sectPr w:rsidR="00A87C0E" w:rsidRPr="00A07A8F" w:rsidSect="00981265">
      <w:footerReference w:type="default" r:id="rId11"/>
      <w:pgSz w:w="11906" w:h="16838" w:code="9"/>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2DB9B" w14:textId="77777777" w:rsidR="007B0615" w:rsidRDefault="007B0615" w:rsidP="007B0615">
      <w:pPr>
        <w:spacing w:after="0" w:line="240" w:lineRule="auto"/>
      </w:pPr>
      <w:r>
        <w:separator/>
      </w:r>
    </w:p>
  </w:endnote>
  <w:endnote w:type="continuationSeparator" w:id="0">
    <w:p w14:paraId="32007818" w14:textId="77777777" w:rsidR="007B0615" w:rsidRDefault="007B0615" w:rsidP="007B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016737557"/>
      <w:docPartObj>
        <w:docPartGallery w:val="Page Numbers (Bottom of Page)"/>
        <w:docPartUnique/>
      </w:docPartObj>
    </w:sdtPr>
    <w:sdtEndPr>
      <w:rPr>
        <w:rFonts w:ascii="Times New Roman" w:hAnsi="Times New Roman" w:cs="Times New Roman"/>
        <w:noProof/>
      </w:rPr>
    </w:sdtEndPr>
    <w:sdtContent>
      <w:p w14:paraId="01A23CC9" w14:textId="77777777" w:rsidR="00981265" w:rsidRPr="007B0615" w:rsidRDefault="00E5326E" w:rsidP="007B0615">
        <w:pPr>
          <w:pStyle w:val="Footer"/>
          <w:wordWrap w:val="0"/>
          <w:jc w:val="right"/>
          <w:rPr>
            <w:rFonts w:ascii="Times New Roman" w:hAnsi="Times New Roman" w:cs="Times New Roman"/>
            <w:i/>
            <w:sz w:val="20"/>
          </w:rPr>
        </w:pPr>
        <w:r w:rsidRPr="007B0615">
          <w:rPr>
            <w:rFonts w:ascii="Times New Roman" w:hAnsi="Times New Roman" w:cs="Times New Roman"/>
            <w:i/>
            <w:sz w:val="20"/>
          </w:rPr>
          <w:t>202</w:t>
        </w:r>
        <w:r w:rsidR="007B0615">
          <w:rPr>
            <w:rFonts w:ascii="Times New Roman" w:hAnsi="Times New Roman" w:cs="Times New Roman"/>
            <w:i/>
            <w:sz w:val="20"/>
          </w:rPr>
          <w:t>2</w:t>
        </w:r>
        <w:r w:rsidRPr="007B0615">
          <w:rPr>
            <w:rFonts w:ascii="Times New Roman" w:hAnsi="Times New Roman" w:cs="Times New Roman"/>
            <w:i/>
            <w:sz w:val="20"/>
          </w:rPr>
          <w:t xml:space="preserve"> Student Fair – Schools</w:t>
        </w:r>
        <w:r w:rsidR="00594040">
          <w:rPr>
            <w:rFonts w:ascii="Times New Roman" w:hAnsi="Times New Roman" w:cs="Times New Roman"/>
            <w:i/>
            <w:sz w:val="20"/>
          </w:rPr>
          <w:t>／</w:t>
        </w:r>
        <w:r w:rsidRPr="007B0615">
          <w:rPr>
            <w:rFonts w:ascii="Times New Roman" w:hAnsi="Times New Roman" w:cs="Times New Roman"/>
            <w:i/>
            <w:sz w:val="20"/>
          </w:rPr>
          <w:t xml:space="preserve">PTAs (Chi) – </w:t>
        </w:r>
        <w:r w:rsidR="007B0615">
          <w:rPr>
            <w:rFonts w:ascii="Times New Roman" w:hAnsi="Times New Roman" w:cs="Times New Roman"/>
            <w:i/>
            <w:sz w:val="20"/>
          </w:rPr>
          <w:t>October 2021</w:t>
        </w:r>
      </w:p>
      <w:p w14:paraId="48028D1D" w14:textId="77777777" w:rsidR="007832E3" w:rsidRPr="007B0615" w:rsidRDefault="00E5326E">
        <w:pPr>
          <w:pStyle w:val="Footer"/>
          <w:jc w:val="right"/>
          <w:rPr>
            <w:rFonts w:ascii="Times New Roman" w:hAnsi="Times New Roman" w:cs="Times New Roman"/>
            <w:sz w:val="20"/>
          </w:rPr>
        </w:pPr>
        <w:r w:rsidRPr="007B0615">
          <w:rPr>
            <w:rFonts w:ascii="Times New Roman" w:hAnsi="Times New Roman" w:cs="Times New Roman"/>
            <w:sz w:val="20"/>
          </w:rPr>
          <w:t xml:space="preserve">p. </w:t>
        </w:r>
        <w:r w:rsidRPr="007B0615">
          <w:rPr>
            <w:rFonts w:ascii="Times New Roman" w:hAnsi="Times New Roman" w:cs="Times New Roman"/>
            <w:sz w:val="20"/>
          </w:rPr>
          <w:fldChar w:fldCharType="begin"/>
        </w:r>
        <w:r w:rsidRPr="007B0615">
          <w:rPr>
            <w:rFonts w:ascii="Times New Roman" w:hAnsi="Times New Roman" w:cs="Times New Roman"/>
            <w:sz w:val="20"/>
          </w:rPr>
          <w:instrText xml:space="preserve"> PAGE   \* MERGEFORMAT </w:instrText>
        </w:r>
        <w:r w:rsidRPr="007B0615">
          <w:rPr>
            <w:rFonts w:ascii="Times New Roman" w:hAnsi="Times New Roman" w:cs="Times New Roman"/>
            <w:sz w:val="20"/>
          </w:rPr>
          <w:fldChar w:fldCharType="separate"/>
        </w:r>
        <w:r w:rsidRPr="007B0615">
          <w:rPr>
            <w:rFonts w:ascii="Times New Roman" w:hAnsi="Times New Roman" w:cs="Times New Roman"/>
            <w:noProof/>
            <w:sz w:val="20"/>
          </w:rPr>
          <w:t>1</w:t>
        </w:r>
        <w:r w:rsidRPr="007B0615">
          <w:rPr>
            <w:rFonts w:ascii="Times New Roman" w:hAnsi="Times New Roman" w:cs="Times New Roman"/>
            <w:noProof/>
            <w:sz w:val="20"/>
          </w:rPr>
          <w:fldChar w:fldCharType="end"/>
        </w:r>
      </w:p>
    </w:sdtContent>
  </w:sdt>
  <w:p w14:paraId="24EC5DD1" w14:textId="77777777" w:rsidR="007832E3" w:rsidRPr="007B0615" w:rsidRDefault="00C978F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176E" w14:textId="77777777" w:rsidR="007B0615" w:rsidRDefault="007B0615" w:rsidP="007B0615">
      <w:pPr>
        <w:spacing w:after="0" w:line="240" w:lineRule="auto"/>
      </w:pPr>
      <w:r>
        <w:separator/>
      </w:r>
    </w:p>
  </w:footnote>
  <w:footnote w:type="continuationSeparator" w:id="0">
    <w:p w14:paraId="372EB636" w14:textId="77777777" w:rsidR="007B0615" w:rsidRDefault="007B0615" w:rsidP="007B0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55F6"/>
    <w:multiLevelType w:val="hybridMultilevel"/>
    <w:tmpl w:val="1200F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4D0BD8"/>
    <w:multiLevelType w:val="hybridMultilevel"/>
    <w:tmpl w:val="3C4C9400"/>
    <w:lvl w:ilvl="0" w:tplc="0409000F">
      <w:start w:val="1"/>
      <w:numFmt w:val="decimal"/>
      <w:lvlText w:val="%1."/>
      <w:lvlJc w:val="left"/>
      <w:pPr>
        <w:ind w:left="360" w:hanging="360"/>
      </w:pPr>
    </w:lvl>
    <w:lvl w:ilvl="1" w:tplc="3C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A87F3C"/>
    <w:multiLevelType w:val="hybridMultilevel"/>
    <w:tmpl w:val="F72E4C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FA6E18"/>
    <w:multiLevelType w:val="hybridMultilevel"/>
    <w:tmpl w:val="48C6356E"/>
    <w:lvl w:ilvl="0" w:tplc="9DD46C4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9175273"/>
    <w:multiLevelType w:val="hybridMultilevel"/>
    <w:tmpl w:val="A14083B8"/>
    <w:lvl w:ilvl="0" w:tplc="0409000F">
      <w:start w:val="1"/>
      <w:numFmt w:val="decimal"/>
      <w:lvlText w:val="%1."/>
      <w:lvlJc w:val="left"/>
      <w:pPr>
        <w:ind w:left="360" w:hanging="360"/>
      </w:pPr>
    </w:lvl>
    <w:lvl w:ilvl="1" w:tplc="3C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15"/>
    <w:rsid w:val="00104343"/>
    <w:rsid w:val="00135898"/>
    <w:rsid w:val="00594040"/>
    <w:rsid w:val="0079088D"/>
    <w:rsid w:val="007A5D8C"/>
    <w:rsid w:val="007B0615"/>
    <w:rsid w:val="008F7428"/>
    <w:rsid w:val="00A07A8F"/>
    <w:rsid w:val="00A140EA"/>
    <w:rsid w:val="00A87C0E"/>
    <w:rsid w:val="00B92A38"/>
    <w:rsid w:val="00BA37F5"/>
    <w:rsid w:val="00C978FC"/>
    <w:rsid w:val="00D60A3C"/>
    <w:rsid w:val="00E5326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7E5D4"/>
  <w15:chartTrackingRefBased/>
  <w15:docId w15:val="{96EB06AB-360D-4577-BED2-53B733EB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615"/>
    <w:pPr>
      <w:spacing w:after="160" w:line="259"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61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06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0615"/>
    <w:rPr>
      <w:sz w:val="22"/>
      <w:szCs w:val="22"/>
      <w:lang w:val="en-US" w:eastAsia="zh-CN"/>
    </w:rPr>
  </w:style>
  <w:style w:type="table" w:styleId="TableGrid">
    <w:name w:val="Table Grid"/>
    <w:basedOn w:val="TableNormal"/>
    <w:uiPriority w:val="39"/>
    <w:rsid w:val="007B0615"/>
    <w:pPr>
      <w:spacing w:line="240" w:lineRule="auto"/>
    </w:pPr>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615"/>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7B0615"/>
    <w:rPr>
      <w:sz w:val="20"/>
      <w:szCs w:val="20"/>
      <w:lang w:val="en-US" w:eastAsia="zh-CN"/>
    </w:rPr>
  </w:style>
  <w:style w:type="character" w:styleId="Hyperlink">
    <w:name w:val="Hyperlink"/>
    <w:basedOn w:val="DefaultParagraphFont"/>
    <w:uiPriority w:val="99"/>
    <w:unhideWhenUsed/>
    <w:rsid w:val="00594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ieu@eduhk.hk" TargetMode="External"/><Relationship Id="rId4" Type="http://schemas.openxmlformats.org/officeDocument/2006/relationships/webSettings" Target="webSettings.xml"/><Relationship Id="rId9" Type="http://schemas.openxmlformats.org/officeDocument/2006/relationships/hyperlink" Target="mailto:eieu@eduhk.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Po Ying Sidney [LIB]</dc:creator>
  <cp:keywords/>
  <dc:description/>
  <cp:lastModifiedBy>CHAN, Hoi Ching Monique [LIB]</cp:lastModifiedBy>
  <cp:revision>3</cp:revision>
  <dcterms:created xsi:type="dcterms:W3CDTF">2021-10-09T07:06:00Z</dcterms:created>
  <dcterms:modified xsi:type="dcterms:W3CDTF">2021-10-11T03:55:00Z</dcterms:modified>
</cp:coreProperties>
</file>